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C19F0" w14:textId="77777777" w:rsidR="005B55B5" w:rsidRPr="00FC6442" w:rsidRDefault="005B55B5">
      <w:bookmarkStart w:id="0" w:name="_GoBack"/>
      <w:bookmarkEnd w:id="0"/>
    </w:p>
    <w:p w14:paraId="40CBFB02" w14:textId="77777777" w:rsidR="005B55B5" w:rsidRPr="00FC6442" w:rsidRDefault="005B55B5"/>
    <w:p w14:paraId="6C694800" w14:textId="77777777" w:rsidR="005B55B5" w:rsidRPr="00FC6442" w:rsidRDefault="005B55B5">
      <w:pPr>
        <w:ind w:left="851" w:hanging="851"/>
      </w:pPr>
      <w:r w:rsidRPr="00FC6442">
        <w:t>1.</w:t>
      </w:r>
      <w:r w:rsidRPr="00FC6442">
        <w:tab/>
        <w:t>Undertegnede</w:t>
      </w:r>
      <w:r w:rsidR="00F53E24" w:rsidRPr="00FC6442">
        <w:rPr>
          <w:shd w:val="clear" w:color="auto" w:fill="FFFF00"/>
        </w:rPr>
        <w:t>………………………</w:t>
      </w:r>
      <w:r w:rsidR="00035087" w:rsidRPr="00FC6442">
        <w:t>,</w:t>
      </w:r>
      <w:r w:rsidR="00196FC2" w:rsidRPr="00FC6442">
        <w:t xml:space="preserve"> </w:t>
      </w:r>
      <w:r w:rsidRPr="00FC6442">
        <w:t>personnr.</w:t>
      </w:r>
      <w:r w:rsidRPr="00FC6442">
        <w:rPr>
          <w:shd w:val="clear" w:color="auto" w:fill="FFFF00"/>
        </w:rPr>
        <w:t>.............................,</w:t>
      </w:r>
    </w:p>
    <w:p w14:paraId="1DFC24C2" w14:textId="77777777" w:rsidR="005B55B5" w:rsidRPr="00FC6442" w:rsidRDefault="005B55B5">
      <w:pPr>
        <w:ind w:left="851" w:hanging="851"/>
      </w:pPr>
    </w:p>
    <w:p w14:paraId="6D1AEA95" w14:textId="77777777" w:rsidR="005B55B5" w:rsidRPr="00FC6442" w:rsidRDefault="005B55B5">
      <w:pPr>
        <w:ind w:left="851" w:hanging="851"/>
      </w:pPr>
      <w:r w:rsidRPr="00FC6442">
        <w:tab/>
        <w:t xml:space="preserve">eier av </w:t>
      </w:r>
      <w:r w:rsidRPr="00FC6442">
        <w:rPr>
          <w:shd w:val="clear" w:color="auto" w:fill="FFFF00"/>
        </w:rPr>
        <w:t xml:space="preserve">gnr. </w:t>
      </w:r>
      <w:r w:rsidR="00F53E24" w:rsidRPr="00FC6442">
        <w:rPr>
          <w:shd w:val="clear" w:color="auto" w:fill="FFFF00"/>
        </w:rPr>
        <w:t>xx</w:t>
      </w:r>
      <w:r w:rsidRPr="00FC6442">
        <w:rPr>
          <w:shd w:val="clear" w:color="auto" w:fill="FFFF00"/>
        </w:rPr>
        <w:t xml:space="preserve">, bnr. </w:t>
      </w:r>
      <w:r w:rsidR="00F53E24" w:rsidRPr="00FC6442">
        <w:rPr>
          <w:shd w:val="clear" w:color="auto" w:fill="FFFF00"/>
        </w:rPr>
        <w:t>xx</w:t>
      </w:r>
      <w:r w:rsidRPr="00FC6442">
        <w:rPr>
          <w:shd w:val="clear" w:color="auto" w:fill="FFFF00"/>
        </w:rPr>
        <w:t xml:space="preserve"> i </w:t>
      </w:r>
      <w:r w:rsidR="00F53E24" w:rsidRPr="00FC6442">
        <w:rPr>
          <w:shd w:val="clear" w:color="auto" w:fill="FFFF00"/>
        </w:rPr>
        <w:t>……………</w:t>
      </w:r>
      <w:r w:rsidR="00C13139" w:rsidRPr="00FC6442">
        <w:rPr>
          <w:shd w:val="clear" w:color="auto" w:fill="FFFF00"/>
        </w:rPr>
        <w:t xml:space="preserve"> </w:t>
      </w:r>
      <w:r w:rsidRPr="00FC6442">
        <w:rPr>
          <w:shd w:val="clear" w:color="auto" w:fill="FFFF00"/>
        </w:rPr>
        <w:t>kommune</w:t>
      </w:r>
      <w:r w:rsidRPr="00FC6442">
        <w:t>, gir herved IVAR</w:t>
      </w:r>
      <w:r w:rsidR="00490572" w:rsidRPr="00FC6442">
        <w:t xml:space="preserve"> IKS</w:t>
      </w:r>
      <w:r w:rsidR="00990846" w:rsidRPr="00FC6442">
        <w:t xml:space="preserve">, org.nr. 871035032, </w:t>
      </w:r>
      <w:r w:rsidRPr="00FC6442">
        <w:t xml:space="preserve"> tillatelse til å anlegge og ha liggende ny hovedvannledning med nødvendige tekniske innretninger på min eiendom.</w:t>
      </w:r>
    </w:p>
    <w:p w14:paraId="3CA65A9A" w14:textId="77777777" w:rsidR="005B55B5" w:rsidRPr="00FC6442" w:rsidRDefault="005B55B5">
      <w:pPr>
        <w:ind w:left="851" w:hanging="851"/>
      </w:pPr>
    </w:p>
    <w:p w14:paraId="54EEA52E" w14:textId="77777777" w:rsidR="005B55B5" w:rsidRPr="00FC6442" w:rsidRDefault="005B55B5">
      <w:pPr>
        <w:ind w:left="851" w:hanging="851"/>
      </w:pPr>
      <w:r w:rsidRPr="00FC6442">
        <w:tab/>
        <w:t xml:space="preserve">Hovedledningen legges i henhold til </w:t>
      </w:r>
      <w:r w:rsidR="00490572" w:rsidRPr="00FC6442">
        <w:t>vedlagte kart</w:t>
      </w:r>
      <w:r w:rsidR="00BC05B7" w:rsidRPr="00FC6442">
        <w:t xml:space="preserve"> </w:t>
      </w:r>
      <w:r w:rsidR="00490572" w:rsidRPr="00FC6442">
        <w:t>datert</w:t>
      </w:r>
      <w:r w:rsidR="00490572" w:rsidRPr="00FC6442">
        <w:rPr>
          <w:shd w:val="clear" w:color="auto" w:fill="FFFF00"/>
        </w:rPr>
        <w:t xml:space="preserve"> </w:t>
      </w:r>
      <w:r w:rsidR="00C60327" w:rsidRPr="00FC6442">
        <w:rPr>
          <w:shd w:val="clear" w:color="auto" w:fill="FFFF00"/>
        </w:rPr>
        <w:t>xx</w:t>
      </w:r>
      <w:r w:rsidR="00C13139" w:rsidRPr="00FC6442">
        <w:rPr>
          <w:shd w:val="clear" w:color="auto" w:fill="FFFF00"/>
        </w:rPr>
        <w:t>.</w:t>
      </w:r>
      <w:r w:rsidR="00C60327" w:rsidRPr="00FC6442">
        <w:rPr>
          <w:shd w:val="clear" w:color="auto" w:fill="FFFF00"/>
        </w:rPr>
        <w:t>xx</w:t>
      </w:r>
      <w:r w:rsidR="00490572" w:rsidRPr="00FC6442">
        <w:rPr>
          <w:shd w:val="clear" w:color="auto" w:fill="FFFF00"/>
        </w:rPr>
        <w:t>.</w:t>
      </w:r>
      <w:r w:rsidR="00196FC2" w:rsidRPr="00FC6442">
        <w:rPr>
          <w:shd w:val="clear" w:color="auto" w:fill="FFFF00"/>
        </w:rPr>
        <w:t>20</w:t>
      </w:r>
      <w:r w:rsidR="008724AA" w:rsidRPr="00FC6442">
        <w:rPr>
          <w:shd w:val="clear" w:color="auto" w:fill="FFFF00"/>
        </w:rPr>
        <w:t>XX</w:t>
      </w:r>
      <w:r w:rsidR="00490572" w:rsidRPr="00FC6442">
        <w:t>.</w:t>
      </w:r>
    </w:p>
    <w:p w14:paraId="6243AA61" w14:textId="77777777" w:rsidR="005B55B5" w:rsidRPr="00FC6442" w:rsidRDefault="005B55B5">
      <w:pPr>
        <w:ind w:left="851" w:hanging="851"/>
      </w:pPr>
      <w:r w:rsidRPr="00FC6442">
        <w:tab/>
      </w:r>
    </w:p>
    <w:p w14:paraId="58EC2ED1" w14:textId="77777777" w:rsidR="005B55B5" w:rsidRPr="00FC6442" w:rsidRDefault="00CA0BFB">
      <w:pPr>
        <w:ind w:left="851" w:hanging="851"/>
      </w:pPr>
      <w:r w:rsidRPr="00FC6442">
        <w:tab/>
        <w:t xml:space="preserve">Sikringssonene for vannledningen er </w:t>
      </w:r>
      <w:r w:rsidR="009D5ED5" w:rsidRPr="00FC6442">
        <w:t>10</w:t>
      </w:r>
      <w:r w:rsidRPr="00FC6442">
        <w:t xml:space="preserve"> meter målt til hver side fra senterlinjen.</w:t>
      </w:r>
    </w:p>
    <w:p w14:paraId="77CCF11F" w14:textId="77777777" w:rsidR="00CA0BFB" w:rsidRPr="00FC6442" w:rsidRDefault="00CA0BFB">
      <w:pPr>
        <w:ind w:left="851" w:hanging="851"/>
      </w:pPr>
    </w:p>
    <w:p w14:paraId="0C4B335E" w14:textId="77777777" w:rsidR="00CA0BFB" w:rsidRPr="00FC6442" w:rsidRDefault="00CA0BFB">
      <w:pPr>
        <w:ind w:left="851" w:hanging="851"/>
      </w:pPr>
      <w:r w:rsidRPr="00FC6442">
        <w:tab/>
        <w:t>Sikringssonene kan benyttes til formål i h.h. til enhver tid gjeldende</w:t>
      </w:r>
      <w:r w:rsidR="00E506A2" w:rsidRPr="00FC6442">
        <w:t xml:space="preserve"> </w:t>
      </w:r>
      <w:r w:rsidR="00F350E6" w:rsidRPr="00FC6442">
        <w:t>reguleringsplan</w:t>
      </w:r>
      <w:r w:rsidRPr="00FC6442">
        <w:t>/ kommuneplan, men med følgende begrensinger:</w:t>
      </w:r>
    </w:p>
    <w:p w14:paraId="3BFE4F6D" w14:textId="77777777" w:rsidR="00CA0BFB" w:rsidRPr="00FC6442" w:rsidRDefault="00CA0BFB" w:rsidP="009D5ED5">
      <w:pPr>
        <w:ind w:left="851" w:hanging="851"/>
      </w:pPr>
    </w:p>
    <w:p w14:paraId="2639DDDE" w14:textId="77777777" w:rsidR="004B2CE1" w:rsidRPr="00FC6442" w:rsidRDefault="00CA0BFB" w:rsidP="009D5ED5">
      <w:pPr>
        <w:numPr>
          <w:ilvl w:val="0"/>
          <w:numId w:val="1"/>
        </w:numPr>
      </w:pPr>
      <w:r w:rsidRPr="00FC6442">
        <w:t xml:space="preserve">Det er ikke tillatt å føre opp bygninger eller andre </w:t>
      </w:r>
      <w:r w:rsidR="004B2CE1" w:rsidRPr="00FC6442">
        <w:t>konstruksjoner</w:t>
      </w:r>
      <w:r w:rsidRPr="00FC6442">
        <w:t xml:space="preserve">. Unntatt fra </w:t>
      </w:r>
    </w:p>
    <w:p w14:paraId="15015C40" w14:textId="77777777" w:rsidR="001B2550" w:rsidRPr="00FC6442" w:rsidRDefault="00CA0BFB" w:rsidP="001B2550">
      <w:pPr>
        <w:ind w:left="1211"/>
      </w:pPr>
      <w:r w:rsidRPr="00FC6442">
        <w:t xml:space="preserve">denne bestemmelsen er bygg eller konstruksjoner som har direkte tilknytning til vannledningen. </w:t>
      </w:r>
    </w:p>
    <w:p w14:paraId="703CCB7A" w14:textId="77777777" w:rsidR="00CA0BFB" w:rsidRPr="00FC6442" w:rsidRDefault="00CA0BFB">
      <w:pPr>
        <w:ind w:left="851" w:hanging="851"/>
      </w:pPr>
    </w:p>
    <w:p w14:paraId="67570B6B" w14:textId="77777777" w:rsidR="001B2550" w:rsidRPr="00FC6442" w:rsidRDefault="00CA0BFB" w:rsidP="001B2550">
      <w:pPr>
        <w:numPr>
          <w:ilvl w:val="0"/>
          <w:numId w:val="1"/>
        </w:numPr>
      </w:pPr>
      <w:r w:rsidRPr="00FC6442">
        <w:t>Sprengningsarbeider er ikke tillatt</w:t>
      </w:r>
      <w:r w:rsidR="00B351D6" w:rsidRPr="00FC6442">
        <w:t xml:space="preserve"> i sikringssonen</w:t>
      </w:r>
      <w:r w:rsidRPr="00FC6442">
        <w:t>. Det må dessuten vises nødvendig forsiktighet overfor vannledningen ved sprengningsarbeider i nærheten av sikringssonen</w:t>
      </w:r>
      <w:r w:rsidR="004B2CE1" w:rsidRPr="00FC6442">
        <w:t xml:space="preserve">. </w:t>
      </w:r>
      <w:r w:rsidR="00AA5441" w:rsidRPr="00FC6442">
        <w:t>IVAR IKS</w:t>
      </w:r>
      <w:r w:rsidR="00CC7869" w:rsidRPr="00FC6442">
        <w:t xml:space="preserve"> </w:t>
      </w:r>
      <w:r w:rsidR="004B2CE1" w:rsidRPr="00FC6442">
        <w:t>skal varsles</w:t>
      </w:r>
      <w:r w:rsidR="00A0541E" w:rsidRPr="00FC6442">
        <w:t xml:space="preserve"> før oppstart</w:t>
      </w:r>
      <w:r w:rsidR="004B2CE1" w:rsidRPr="00FC6442">
        <w:t>.</w:t>
      </w:r>
    </w:p>
    <w:p w14:paraId="115DEAB4" w14:textId="77777777" w:rsidR="00CA0BFB" w:rsidRPr="00FC6442" w:rsidRDefault="00CA0BFB" w:rsidP="001B2550">
      <w:pPr>
        <w:ind w:left="1211"/>
      </w:pPr>
    </w:p>
    <w:p w14:paraId="5B01C545" w14:textId="77777777" w:rsidR="00CA0BFB" w:rsidRPr="00FC6442" w:rsidRDefault="00CA0BFB" w:rsidP="00A0541E">
      <w:pPr>
        <w:numPr>
          <w:ilvl w:val="0"/>
          <w:numId w:val="1"/>
        </w:numPr>
      </w:pPr>
      <w:r w:rsidRPr="00FC6442">
        <w:t xml:space="preserve">Endring av terrengnivå ved planering eller oppfylling er ikke tillatt uten god- </w:t>
      </w:r>
    </w:p>
    <w:p w14:paraId="6DF9C5A6" w14:textId="77777777" w:rsidR="001B2550" w:rsidRPr="00FC6442" w:rsidRDefault="00CA0BFB" w:rsidP="00C60327">
      <w:pPr>
        <w:ind w:left="1211"/>
      </w:pPr>
      <w:r w:rsidRPr="00FC6442">
        <w:t xml:space="preserve">kjenning fra </w:t>
      </w:r>
      <w:r w:rsidR="004B2CE1" w:rsidRPr="00FC6442">
        <w:t>IVAR IKS</w:t>
      </w:r>
      <w:r w:rsidRPr="00FC6442">
        <w:t xml:space="preserve">. </w:t>
      </w:r>
      <w:r w:rsidR="00AA5441" w:rsidRPr="00FC6442">
        <w:t>Planlagt planering eller oppfylling forel</w:t>
      </w:r>
      <w:r w:rsidR="00A3438F" w:rsidRPr="00FC6442">
        <w:t>e</w:t>
      </w:r>
      <w:r w:rsidR="00AA5441" w:rsidRPr="00FC6442">
        <w:t>gges IVAR IKS for godkjenning før oppstart. Dersom tiltaket er søknadspliktig skal s</w:t>
      </w:r>
      <w:r w:rsidRPr="00FC6442">
        <w:t xml:space="preserve">øknad om planeringstiltak forelegges </w:t>
      </w:r>
      <w:r w:rsidR="004B2CE1" w:rsidRPr="00FC6442">
        <w:t>IVAR IKS</w:t>
      </w:r>
      <w:r w:rsidR="00C60327" w:rsidRPr="00FC6442">
        <w:t xml:space="preserve"> </w:t>
      </w:r>
      <w:r w:rsidRPr="00FC6442">
        <w:t>fø</w:t>
      </w:r>
      <w:r w:rsidR="00C60327" w:rsidRPr="00FC6442">
        <w:t>r</w:t>
      </w:r>
      <w:r w:rsidRPr="00FC6442">
        <w:t xml:space="preserve"> behandling i kommunen.</w:t>
      </w:r>
    </w:p>
    <w:p w14:paraId="22206C7D" w14:textId="77777777" w:rsidR="00CA0BFB" w:rsidRPr="00FC6442" w:rsidRDefault="00CA0BFB" w:rsidP="00CA0BFB">
      <w:pPr>
        <w:ind w:left="851" w:hanging="851"/>
      </w:pPr>
    </w:p>
    <w:p w14:paraId="50EEC290" w14:textId="77777777" w:rsidR="00CA0BFB" w:rsidRPr="00FC6442" w:rsidRDefault="00CA0BFB" w:rsidP="00F871C8">
      <w:pPr>
        <w:numPr>
          <w:ilvl w:val="0"/>
          <w:numId w:val="1"/>
        </w:numPr>
      </w:pPr>
      <w:r w:rsidRPr="00FC6442">
        <w:t xml:space="preserve">Trær og busker med høyde over </w:t>
      </w:r>
      <w:smartTag w:uri="urn:schemas-microsoft-com:office:smarttags" w:element="metricconverter">
        <w:smartTagPr>
          <w:attr w:name="ProductID" w:val="4 m"/>
        </w:smartTagPr>
        <w:r w:rsidRPr="00FC6442">
          <w:t>4 m</w:t>
        </w:r>
      </w:smartTag>
      <w:r w:rsidRPr="00FC6442">
        <w:t xml:space="preserve"> eller rotsystem som kan skade ledningsanlegget</w:t>
      </w:r>
      <w:r w:rsidR="00CC7869" w:rsidRPr="00FC6442">
        <w:t xml:space="preserve"> </w:t>
      </w:r>
      <w:r w:rsidRPr="00FC6442">
        <w:t>er ikke tillatt</w:t>
      </w:r>
      <w:r w:rsidR="0021398B" w:rsidRPr="00FC6442">
        <w:t xml:space="preserve"> </w:t>
      </w:r>
      <w:r w:rsidR="00AA5441" w:rsidRPr="00FC6442">
        <w:t xml:space="preserve">nærmere vannledningen enn 5m. </w:t>
      </w:r>
    </w:p>
    <w:p w14:paraId="72AAEF44" w14:textId="77777777" w:rsidR="00CA0BFB" w:rsidRPr="00FC6442" w:rsidRDefault="00CA0BFB" w:rsidP="00CA0BFB">
      <w:pPr>
        <w:ind w:left="851" w:hanging="851"/>
      </w:pPr>
    </w:p>
    <w:p w14:paraId="22AA058E" w14:textId="77777777" w:rsidR="00CA0BFB" w:rsidRPr="00FC6442" w:rsidRDefault="00CA0BFB" w:rsidP="009D5ED5">
      <w:pPr>
        <w:ind w:left="851" w:hanging="851"/>
      </w:pPr>
      <w:r w:rsidRPr="00FC6442">
        <w:tab/>
        <w:t>e.   Det er ikke tillatt å lagre forurensende eller giftige stoffer som for eksempel</w:t>
      </w:r>
    </w:p>
    <w:p w14:paraId="6FA3EA2E" w14:textId="77777777" w:rsidR="001B2550" w:rsidRPr="00FC6442" w:rsidRDefault="00CA0BFB" w:rsidP="001B2550">
      <w:pPr>
        <w:ind w:left="851" w:hanging="851"/>
      </w:pPr>
      <w:r w:rsidRPr="00FC6442">
        <w:tab/>
        <w:t xml:space="preserve">      oljeprodukter, sprøytemidler, gjødningsprodukter</w:t>
      </w:r>
      <w:r w:rsidR="0021398B" w:rsidRPr="00FC6442">
        <w:t>.</w:t>
      </w:r>
    </w:p>
    <w:p w14:paraId="7E5BDF7E" w14:textId="77777777" w:rsidR="00CA0BFB" w:rsidRPr="00FC6442" w:rsidRDefault="00CA0BFB" w:rsidP="00CA0BFB">
      <w:pPr>
        <w:ind w:left="851" w:hanging="851"/>
      </w:pPr>
    </w:p>
    <w:p w14:paraId="2599DD7C" w14:textId="77777777" w:rsidR="00CA0BFB" w:rsidRPr="00FC6442" w:rsidRDefault="00CA0BFB" w:rsidP="00CA0BFB">
      <w:pPr>
        <w:ind w:left="851" w:hanging="851"/>
      </w:pPr>
      <w:r w:rsidRPr="00FC6442">
        <w:tab/>
        <w:t xml:space="preserve">f.   </w:t>
      </w:r>
      <w:r w:rsidR="00183CD9" w:rsidRPr="00FC6442">
        <w:t xml:space="preserve">Uten tillatelse fra </w:t>
      </w:r>
      <w:r w:rsidR="000614D3" w:rsidRPr="00FC6442">
        <w:t>IVAR IKS</w:t>
      </w:r>
      <w:r w:rsidR="00183CD9" w:rsidRPr="00FC6442">
        <w:t xml:space="preserve"> og kommunen kan det ikke foretas dypdrenering</w:t>
      </w:r>
    </w:p>
    <w:p w14:paraId="1AD2A981" w14:textId="77777777" w:rsidR="00183CD9" w:rsidRPr="00FC6442" w:rsidRDefault="00183CD9" w:rsidP="00CA0BFB">
      <w:pPr>
        <w:ind w:left="851" w:hanging="851"/>
      </w:pPr>
      <w:r w:rsidRPr="00FC6442">
        <w:tab/>
        <w:t xml:space="preserve">     eller avledning av drens/overflatevann til </w:t>
      </w:r>
      <w:r w:rsidR="00F350E6" w:rsidRPr="00FC6442">
        <w:t>sikringssonen. Unntatt</w:t>
      </w:r>
      <w:r w:rsidRPr="00FC6442">
        <w:t xml:space="preserve"> fra denne </w:t>
      </w:r>
    </w:p>
    <w:p w14:paraId="1EBD69F8" w14:textId="77777777" w:rsidR="00183CD9" w:rsidRPr="00FC6442" w:rsidRDefault="00183CD9" w:rsidP="00CA0BFB">
      <w:pPr>
        <w:ind w:left="851" w:hanging="851"/>
      </w:pPr>
      <w:r w:rsidRPr="00FC6442">
        <w:tab/>
        <w:t xml:space="preserve">     bestemmelsen er vanlig jordbruksdrenering.</w:t>
      </w:r>
    </w:p>
    <w:p w14:paraId="63971A18" w14:textId="77777777" w:rsidR="00183CD9" w:rsidRPr="00FC6442" w:rsidRDefault="00183CD9" w:rsidP="00CA0BFB">
      <w:pPr>
        <w:ind w:left="851" w:hanging="851"/>
      </w:pPr>
    </w:p>
    <w:p w14:paraId="36D1041A" w14:textId="77777777" w:rsidR="00356D9B" w:rsidRPr="00FC6442" w:rsidRDefault="00183CD9" w:rsidP="00356D9B">
      <w:pPr>
        <w:tabs>
          <w:tab w:val="clear" w:pos="851"/>
          <w:tab w:val="left" w:pos="1134"/>
        </w:tabs>
        <w:ind w:left="1134" w:hanging="283"/>
      </w:pPr>
      <w:r w:rsidRPr="00FC6442">
        <w:t xml:space="preserve">g.  Uten tillatelse fra </w:t>
      </w:r>
      <w:r w:rsidR="000614D3" w:rsidRPr="00FC6442">
        <w:t>IVAR IKS</w:t>
      </w:r>
      <w:r w:rsidRPr="00FC6442">
        <w:t xml:space="preserve"> og kommunen kan det ikke foretas opparbeidelse av</w:t>
      </w:r>
      <w:r w:rsidR="00356D9B" w:rsidRPr="00FC6442">
        <w:t xml:space="preserve"> </w:t>
      </w:r>
      <w:r w:rsidRPr="00FC6442">
        <w:t>terreng, eller etablering av innretninger, som unødig vil fordyre</w:t>
      </w:r>
      <w:r w:rsidR="0021398B" w:rsidRPr="00FC6442">
        <w:t>r</w:t>
      </w:r>
      <w:r w:rsidRPr="00FC6442">
        <w:t xml:space="preserve"> og/eller vanskeliggjøre atkomst til og vedlikehold av vannforsyningsanlegget.</w:t>
      </w:r>
    </w:p>
    <w:p w14:paraId="0B973D2E" w14:textId="77777777" w:rsidR="00183CD9" w:rsidRPr="00FC6442" w:rsidRDefault="00183CD9" w:rsidP="00356D9B"/>
    <w:p w14:paraId="4412B81F" w14:textId="77777777" w:rsidR="00183CD9" w:rsidRPr="00FC6442" w:rsidRDefault="00356D9B" w:rsidP="00356D9B">
      <w:pPr>
        <w:tabs>
          <w:tab w:val="clear" w:pos="851"/>
        </w:tabs>
        <w:ind w:left="1134" w:hanging="283"/>
      </w:pPr>
      <w:r w:rsidRPr="00FC6442">
        <w:t xml:space="preserve">h. </w:t>
      </w:r>
      <w:r w:rsidR="00183CD9" w:rsidRPr="00FC6442">
        <w:t xml:space="preserve">Planer for utbygging av veier innen sikringssonen skal forelegges </w:t>
      </w:r>
      <w:r w:rsidR="000614D3" w:rsidRPr="00FC6442">
        <w:t>IVAR IKS</w:t>
      </w:r>
      <w:r w:rsidR="003354C9" w:rsidRPr="00FC6442">
        <w:t xml:space="preserve"> før oppstart. Dersom tiltaket er søknadspliktig skal søknaden forelegges IVAR IKS</w:t>
      </w:r>
      <w:r w:rsidR="00183CD9" w:rsidRPr="00FC6442">
        <w:t xml:space="preserve"> før</w:t>
      </w:r>
      <w:r w:rsidR="001B2550" w:rsidRPr="00FC6442">
        <w:t xml:space="preserve"> </w:t>
      </w:r>
      <w:r w:rsidR="00183CD9" w:rsidRPr="00FC6442">
        <w:t>behandling i kommunen.</w:t>
      </w:r>
    </w:p>
    <w:p w14:paraId="1D2E4FC3" w14:textId="77777777" w:rsidR="00183CD9" w:rsidRPr="00FC6442" w:rsidRDefault="00183CD9" w:rsidP="00CA0BFB">
      <w:pPr>
        <w:ind w:left="851" w:hanging="851"/>
      </w:pPr>
    </w:p>
    <w:p w14:paraId="14B69ECB" w14:textId="77777777" w:rsidR="00183CD9" w:rsidRPr="00FC6442" w:rsidRDefault="00183CD9" w:rsidP="00CA0BFB">
      <w:pPr>
        <w:ind w:left="851" w:hanging="851"/>
      </w:pPr>
      <w:r w:rsidRPr="00FC6442">
        <w:tab/>
        <w:t xml:space="preserve">i.  Planer for graving for og legging av kabler innen sikringssonen skal forelegges </w:t>
      </w:r>
    </w:p>
    <w:p w14:paraId="3CF69901" w14:textId="77777777" w:rsidR="00183CD9" w:rsidRPr="00FC6442" w:rsidRDefault="00183CD9" w:rsidP="00356D9B">
      <w:pPr>
        <w:ind w:left="1134" w:hanging="1134"/>
      </w:pPr>
      <w:r w:rsidRPr="00FC6442">
        <w:tab/>
        <w:t xml:space="preserve">    </w:t>
      </w:r>
      <w:r w:rsidR="000614D3" w:rsidRPr="00FC6442">
        <w:t>IVAR IKS</w:t>
      </w:r>
      <w:r w:rsidR="00C60327" w:rsidRPr="00FC6442">
        <w:t xml:space="preserve">. </w:t>
      </w:r>
      <w:r w:rsidR="003354C9" w:rsidRPr="00FC6442">
        <w:t>Dersom tiltaket er søknadspliktig skal søknaden forelegges IVAR IKS</w:t>
      </w:r>
      <w:r w:rsidRPr="00FC6442">
        <w:t xml:space="preserve"> </w:t>
      </w:r>
      <w:r w:rsidR="00356D9B" w:rsidRPr="00FC6442">
        <w:t xml:space="preserve"> </w:t>
      </w:r>
      <w:r w:rsidRPr="00FC6442">
        <w:t>før behandling i kommunen.</w:t>
      </w:r>
    </w:p>
    <w:p w14:paraId="5B588B3C" w14:textId="77777777" w:rsidR="00F93FAE" w:rsidRPr="00FC6442" w:rsidRDefault="00F93FAE" w:rsidP="00CA0BFB">
      <w:pPr>
        <w:ind w:left="851" w:hanging="851"/>
      </w:pPr>
    </w:p>
    <w:p w14:paraId="6EE26EC3" w14:textId="77777777" w:rsidR="005B55B5" w:rsidRPr="00FC6442" w:rsidRDefault="005B55B5">
      <w:pPr>
        <w:ind w:left="851" w:hanging="851"/>
      </w:pPr>
      <w:r w:rsidRPr="00FC6442">
        <w:t>2.</w:t>
      </w:r>
      <w:r w:rsidRPr="00FC6442">
        <w:tab/>
        <w:t xml:space="preserve">IVAR </w:t>
      </w:r>
      <w:r w:rsidR="000614D3" w:rsidRPr="00FC6442">
        <w:t xml:space="preserve">IKS </w:t>
      </w:r>
      <w:r w:rsidRPr="00FC6442">
        <w:t xml:space="preserve">gis </w:t>
      </w:r>
      <w:r w:rsidR="00F53E24" w:rsidRPr="00FC6442">
        <w:t xml:space="preserve">rett til å bruke private, eksisterende og fremtidige veier for å føre tilsyn med ledningsanlegget og tilhørende innretninger på min eiendom, og likeledes atkomstrett for å foreta vedlikehold og nødvendige utbedringsarbeider på </w:t>
      </w:r>
      <w:r w:rsidR="00F53E24" w:rsidRPr="00FC6442">
        <w:lastRenderedPageBreak/>
        <w:t>ledningsanlegget.</w:t>
      </w:r>
      <w:r w:rsidR="00D618B2" w:rsidRPr="00FC6442">
        <w:t xml:space="preserve"> </w:t>
      </w:r>
      <w:r w:rsidR="00F871C8" w:rsidRPr="00FC6442">
        <w:t>Grunneier</w:t>
      </w:r>
      <w:r w:rsidR="00F350E6" w:rsidRPr="00FC6442">
        <w:t xml:space="preserve"> </w:t>
      </w:r>
      <w:r w:rsidR="003354C9" w:rsidRPr="00FC6442">
        <w:t>skal varsles på forhånd om bruk av privat vei</w:t>
      </w:r>
      <w:r w:rsidR="008F0D7F" w:rsidRPr="00FC6442">
        <w:t xml:space="preserve"> før </w:t>
      </w:r>
      <w:r w:rsidR="00F871C8" w:rsidRPr="00FC6442">
        <w:t>planlagt utbedring av</w:t>
      </w:r>
      <w:r w:rsidR="008F0D7F" w:rsidRPr="00FC6442">
        <w:t xml:space="preserve"> </w:t>
      </w:r>
      <w:r w:rsidR="00F350E6" w:rsidRPr="00FC6442">
        <w:t>vannledningen</w:t>
      </w:r>
      <w:r w:rsidR="008F0D7F" w:rsidRPr="00FC6442">
        <w:t xml:space="preserve"> startes</w:t>
      </w:r>
      <w:r w:rsidR="003354C9" w:rsidRPr="00FC6442">
        <w:t>.</w:t>
      </w:r>
    </w:p>
    <w:p w14:paraId="7FC0133D" w14:textId="77777777" w:rsidR="00045593" w:rsidRPr="00FC6442" w:rsidRDefault="00045593" w:rsidP="00045593"/>
    <w:p w14:paraId="06AF1AA7" w14:textId="77777777" w:rsidR="000614D3" w:rsidRPr="00FC6442" w:rsidRDefault="000614D3" w:rsidP="00356D9B"/>
    <w:p w14:paraId="069E2627" w14:textId="77777777" w:rsidR="005B55B5" w:rsidRPr="00FC6442" w:rsidRDefault="005B55B5">
      <w:pPr>
        <w:ind w:left="851" w:hanging="851"/>
      </w:pPr>
      <w:r w:rsidRPr="00FC6442">
        <w:t>3.</w:t>
      </w:r>
      <w:r w:rsidRPr="00FC6442">
        <w:tab/>
        <w:t xml:space="preserve">IVAR </w:t>
      </w:r>
      <w:r w:rsidR="000614D3" w:rsidRPr="00FC6442">
        <w:t xml:space="preserve">IKS </w:t>
      </w:r>
      <w:r w:rsidRPr="00FC6442">
        <w:t xml:space="preserve">skal ved </w:t>
      </w:r>
      <w:r w:rsidR="00F350E6" w:rsidRPr="00FC6442">
        <w:t xml:space="preserve">utførelse av </w:t>
      </w:r>
      <w:r w:rsidRPr="00FC6442">
        <w:t>arbeidene ta alle rimelige hensyn, slik at eventuelle skader begrenses mest mulig</w:t>
      </w:r>
      <w:r w:rsidR="00C60327" w:rsidRPr="00FC6442">
        <w:t xml:space="preserve"> og e</w:t>
      </w:r>
      <w:r w:rsidR="003354C9" w:rsidRPr="00FC6442">
        <w:t>ventuelle skader kompenseres av IVAR IKS.</w:t>
      </w:r>
    </w:p>
    <w:p w14:paraId="7C2A6375" w14:textId="77777777" w:rsidR="00045593" w:rsidRPr="00FC6442" w:rsidRDefault="00045593">
      <w:pPr>
        <w:ind w:left="851" w:hanging="851"/>
      </w:pPr>
      <w:r w:rsidRPr="00FC6442">
        <w:tab/>
        <w:t>Arbeidet skal utføres i henhold til følgend</w:t>
      </w:r>
      <w:r w:rsidR="00BE5803" w:rsidRPr="00FC6442">
        <w:t>e</w:t>
      </w:r>
      <w:r w:rsidRPr="00FC6442">
        <w:t>:</w:t>
      </w:r>
    </w:p>
    <w:p w14:paraId="01366FAD" w14:textId="77777777" w:rsidR="005B55B5" w:rsidRPr="00FC6442" w:rsidRDefault="005B55B5">
      <w:pPr>
        <w:ind w:left="851" w:hanging="851"/>
      </w:pPr>
    </w:p>
    <w:p w14:paraId="2066F02E" w14:textId="77777777" w:rsidR="005B55B5" w:rsidRPr="00FC6442" w:rsidRDefault="005B55B5" w:rsidP="00045593">
      <w:pPr>
        <w:pStyle w:val="Listeavsnitt"/>
        <w:numPr>
          <w:ilvl w:val="0"/>
          <w:numId w:val="2"/>
        </w:numPr>
      </w:pPr>
      <w:r w:rsidRPr="00FC6442">
        <w:t xml:space="preserve">IVAR </w:t>
      </w:r>
      <w:r w:rsidR="000614D3" w:rsidRPr="00FC6442">
        <w:t xml:space="preserve">IKS </w:t>
      </w:r>
      <w:r w:rsidRPr="00FC6442">
        <w:t xml:space="preserve">skal holde grunneieren orientert om anleggsarbeidenes fremdrift. IVAR </w:t>
      </w:r>
      <w:r w:rsidR="000614D3" w:rsidRPr="00FC6442">
        <w:t xml:space="preserve">IKS </w:t>
      </w:r>
      <w:r w:rsidRPr="00FC6442">
        <w:t xml:space="preserve">vil føre protokoll over anleggstidspunkt og viktige hendelser i </w:t>
      </w:r>
      <w:r w:rsidR="00F350E6" w:rsidRPr="00FC6442">
        <w:t>anleggstiden. IVAR</w:t>
      </w:r>
      <w:r w:rsidR="003354C9" w:rsidRPr="00FC6442">
        <w:t xml:space="preserve"> IKS skal sørge for å dokumentere anleggsområdet før oppstart i form av foto eller filming med drone.</w:t>
      </w:r>
    </w:p>
    <w:p w14:paraId="2818CE42" w14:textId="77777777" w:rsidR="000614D3" w:rsidRPr="00FC6442" w:rsidRDefault="000614D3" w:rsidP="00045593">
      <w:pPr>
        <w:ind w:left="851" w:hanging="851"/>
      </w:pPr>
    </w:p>
    <w:p w14:paraId="5AAD8C22" w14:textId="77777777" w:rsidR="00172A88" w:rsidRPr="00FC6442" w:rsidRDefault="00172A88" w:rsidP="00045593">
      <w:pPr>
        <w:pStyle w:val="Listeavsnitt"/>
        <w:numPr>
          <w:ilvl w:val="0"/>
          <w:numId w:val="2"/>
        </w:numPr>
      </w:pPr>
      <w:r w:rsidRPr="00FC6442">
        <w:t>Adkomst til anle</w:t>
      </w:r>
      <w:r w:rsidR="007D0D80" w:rsidRPr="00FC6442">
        <w:t>ggsbeltet ved bruk av eksisterende veier, eller etablering a</w:t>
      </w:r>
      <w:r w:rsidR="004B2CE1" w:rsidRPr="00FC6442">
        <w:t>v</w:t>
      </w:r>
      <w:r w:rsidR="007D0D80" w:rsidRPr="00FC6442">
        <w:t xml:space="preserve"> midlertidige veier, skal avtales med grunneier</w:t>
      </w:r>
      <w:r w:rsidR="00045593" w:rsidRPr="00FC6442">
        <w:t>.</w:t>
      </w:r>
    </w:p>
    <w:p w14:paraId="4EE5E7DA" w14:textId="77777777" w:rsidR="004B2CE1" w:rsidRPr="00FC6442" w:rsidRDefault="004B2CE1" w:rsidP="00356D9B"/>
    <w:p w14:paraId="64FC8324" w14:textId="77777777" w:rsidR="00CD693D" w:rsidRPr="00FC6442" w:rsidRDefault="005B55B5" w:rsidP="00045593">
      <w:pPr>
        <w:pStyle w:val="Listeavsnitt"/>
        <w:numPr>
          <w:ilvl w:val="0"/>
          <w:numId w:val="2"/>
        </w:numPr>
      </w:pPr>
      <w:r w:rsidRPr="00FC6442">
        <w:t xml:space="preserve">IVAR </w:t>
      </w:r>
      <w:r w:rsidR="00F871C8" w:rsidRPr="00FC6442">
        <w:t xml:space="preserve">IKS </w:t>
      </w:r>
      <w:r w:rsidRPr="00FC6442">
        <w:t xml:space="preserve">plikter å sette </w:t>
      </w:r>
      <w:r w:rsidR="00F350E6" w:rsidRPr="00FC6442">
        <w:t>i stand</w:t>
      </w:r>
      <w:r w:rsidRPr="00FC6442">
        <w:t xml:space="preserve"> drensledninger o.l. som måtte bli berørt eller ødelagt som følge av anleggsarbeidene. Standarden skal være mest mulig lik som før anleggs</w:t>
      </w:r>
      <w:r w:rsidR="00490572" w:rsidRPr="00FC6442">
        <w:softHyphen/>
      </w:r>
      <w:r w:rsidRPr="00FC6442">
        <w:t xml:space="preserve">start. I 5 år fra tilbakelevering plikter IVAR å bekoste utbedring av drensledninger som viser seg å ikke fungere slik som </w:t>
      </w:r>
      <w:r w:rsidR="00F350E6" w:rsidRPr="00FC6442">
        <w:t>forutsatt. Dersom</w:t>
      </w:r>
      <w:r w:rsidR="0099583C" w:rsidRPr="00FC6442">
        <w:t xml:space="preserve"> det </w:t>
      </w:r>
      <w:r w:rsidR="000B289C" w:rsidRPr="00FC6442">
        <w:t xml:space="preserve">oppstår skader etter 5 års perioden og det </w:t>
      </w:r>
      <w:r w:rsidR="0099583C" w:rsidRPr="00FC6442">
        <w:t xml:space="preserve">er overveiende </w:t>
      </w:r>
      <w:r w:rsidR="00F350E6" w:rsidRPr="00FC6442">
        <w:t>sannsynlig</w:t>
      </w:r>
      <w:r w:rsidR="0099583C" w:rsidRPr="00FC6442">
        <w:t xml:space="preserve"> at skaden er forårsaket av anleggsarbeidene,</w:t>
      </w:r>
      <w:r w:rsidR="000B289C" w:rsidRPr="00FC6442">
        <w:t xml:space="preserve"> p</w:t>
      </w:r>
      <w:r w:rsidR="00990846" w:rsidRPr="00FC6442">
        <w:t>lik</w:t>
      </w:r>
      <w:r w:rsidR="00F350E6" w:rsidRPr="00FC6442">
        <w:t>t</w:t>
      </w:r>
      <w:r w:rsidR="00990846" w:rsidRPr="00FC6442">
        <w:t>er</w:t>
      </w:r>
      <w:r w:rsidR="0099583C" w:rsidRPr="00FC6442">
        <w:t xml:space="preserve"> IVAR IKS</w:t>
      </w:r>
      <w:r w:rsidR="00990846" w:rsidRPr="00FC6442">
        <w:t xml:space="preserve"> å </w:t>
      </w:r>
      <w:r w:rsidR="0099583C" w:rsidRPr="00FC6442">
        <w:t>utbedre skader på</w:t>
      </w:r>
      <w:r w:rsidR="00990846" w:rsidRPr="00FC6442">
        <w:t xml:space="preserve"> drensledninger</w:t>
      </w:r>
      <w:r w:rsidR="00400236" w:rsidRPr="00FC6442">
        <w:t xml:space="preserve"> </w:t>
      </w:r>
      <w:r w:rsidR="0099583C" w:rsidRPr="00FC6442">
        <w:t>som oppstår</w:t>
      </w:r>
      <w:r w:rsidR="00990846" w:rsidRPr="00FC6442">
        <w:t xml:space="preserve"> fra 5 </w:t>
      </w:r>
      <w:r w:rsidR="00F846EF" w:rsidRPr="00FC6442">
        <w:t>til</w:t>
      </w:r>
      <w:r w:rsidR="008825D4" w:rsidRPr="00FC6442">
        <w:t xml:space="preserve"> og med </w:t>
      </w:r>
      <w:r w:rsidR="00990846" w:rsidRPr="00FC6442">
        <w:t>1</w:t>
      </w:r>
      <w:r w:rsidR="00EA7E2B" w:rsidRPr="00FC6442">
        <w:t>0</w:t>
      </w:r>
      <w:r w:rsidR="00990846" w:rsidRPr="00FC6442">
        <w:t xml:space="preserve"> år etter tilbakelevering </w:t>
      </w:r>
    </w:p>
    <w:p w14:paraId="463FD9F7" w14:textId="77777777" w:rsidR="005B55B5" w:rsidRPr="00FC6442" w:rsidRDefault="005B55B5">
      <w:pPr>
        <w:ind w:left="851" w:hanging="851"/>
      </w:pPr>
    </w:p>
    <w:p w14:paraId="1A99A310" w14:textId="77777777" w:rsidR="005B55B5" w:rsidRPr="00FC6442" w:rsidRDefault="005B55B5" w:rsidP="00045593">
      <w:pPr>
        <w:pStyle w:val="Listeavsnitt"/>
        <w:numPr>
          <w:ilvl w:val="0"/>
          <w:numId w:val="2"/>
        </w:numPr>
      </w:pPr>
      <w:r w:rsidRPr="00FC6442">
        <w:t>Det forutsettes at utgravde masser skal tilbakefylles, og at det nyttes gravemaskin til både tilbakefylling og utplanering. Ved tilbakelegging av matjord skal det nyttes gravemaskin med dyrkningsskuffe.</w:t>
      </w:r>
      <w:r w:rsidR="009120E3" w:rsidRPr="00FC6442">
        <w:t xml:space="preserve"> </w:t>
      </w:r>
      <w:r w:rsidR="00FC3A4F" w:rsidRPr="00FC6442">
        <w:t>Anerkjente</w:t>
      </w:r>
      <w:r w:rsidR="00CB0E09" w:rsidRPr="00FC6442">
        <w:t xml:space="preserve"> retningslinjer for håndtering av matjord skal legges til grunn for arbeidet.</w:t>
      </w:r>
    </w:p>
    <w:p w14:paraId="1311577C" w14:textId="77777777" w:rsidR="005B55B5" w:rsidRPr="00FC6442" w:rsidRDefault="005B55B5">
      <w:pPr>
        <w:ind w:left="851" w:hanging="851"/>
      </w:pPr>
    </w:p>
    <w:p w14:paraId="1B55EC24" w14:textId="77777777" w:rsidR="004B2CE1" w:rsidRPr="00FC6442" w:rsidRDefault="005B55B5" w:rsidP="00C60327">
      <w:pPr>
        <w:pStyle w:val="Listeavsnitt"/>
        <w:numPr>
          <w:ilvl w:val="0"/>
          <w:numId w:val="2"/>
        </w:numPr>
      </w:pPr>
      <w:r w:rsidRPr="00FC6442">
        <w:t xml:space="preserve">Eventuelt masseoverskudd kjøres bort, eller plasseres etter avtale med </w:t>
      </w:r>
      <w:r w:rsidR="00F350E6" w:rsidRPr="00FC6442">
        <w:t>grunneier. Det</w:t>
      </w:r>
      <w:r w:rsidR="004B2CE1" w:rsidRPr="00FC6442">
        <w:t xml:space="preserve"> forutsettes at dette er tillatt etter Plan- og bygningsloven.</w:t>
      </w:r>
    </w:p>
    <w:p w14:paraId="4A50EE7B" w14:textId="77777777" w:rsidR="005B55B5" w:rsidRPr="00FC6442" w:rsidRDefault="005B55B5">
      <w:pPr>
        <w:ind w:left="851" w:hanging="851"/>
      </w:pPr>
    </w:p>
    <w:p w14:paraId="1DD9B083" w14:textId="77777777" w:rsidR="005B55B5" w:rsidRPr="00FC6442" w:rsidRDefault="005B55B5" w:rsidP="00C60327">
      <w:pPr>
        <w:pStyle w:val="Listeavsnitt"/>
        <w:numPr>
          <w:ilvl w:val="0"/>
          <w:numId w:val="2"/>
        </w:numPr>
      </w:pPr>
      <w:r w:rsidRPr="00FC6442">
        <w:t xml:space="preserve">Eventuell matjord skal på forhånd avtas i nødvendig arbeidsbredde og legges så langt til siden at den ikke blandes med andre masser. Før matjorden tilbake-planeres, skal underlaget avplaneres med gravemaskin. </w:t>
      </w:r>
    </w:p>
    <w:p w14:paraId="43556489" w14:textId="77777777" w:rsidR="005B55B5" w:rsidRPr="00FC6442" w:rsidRDefault="005B55B5">
      <w:pPr>
        <w:ind w:left="851" w:hanging="851"/>
      </w:pPr>
    </w:p>
    <w:p w14:paraId="3DFEB888" w14:textId="77777777" w:rsidR="00F53E24" w:rsidRPr="00FC6442" w:rsidRDefault="00F53E24" w:rsidP="00D618B2">
      <w:pPr>
        <w:pStyle w:val="Listeavsnitt"/>
        <w:numPr>
          <w:ilvl w:val="0"/>
          <w:numId w:val="2"/>
        </w:numPr>
      </w:pPr>
      <w:r w:rsidRPr="00FC6442">
        <w:t>Gjennom dyrka mark skal stor stein som fremkommer under arbeidet kjøres bort</w:t>
      </w:r>
      <w:r w:rsidR="00F350E6" w:rsidRPr="00FC6442">
        <w:t xml:space="preserve">. </w:t>
      </w:r>
      <w:r w:rsidRPr="00FC6442">
        <w:t>Før tilbakelevering skal dyrka mark være planert og steinhentet med maskin.</w:t>
      </w:r>
    </w:p>
    <w:p w14:paraId="6FFA0E4C" w14:textId="77777777" w:rsidR="00F53E24" w:rsidRPr="00FC6442" w:rsidRDefault="00F53E24" w:rsidP="00CB0E09"/>
    <w:p w14:paraId="67037218" w14:textId="77777777" w:rsidR="005B55B5" w:rsidRPr="00FC6442" w:rsidRDefault="005B55B5" w:rsidP="00D618B2">
      <w:pPr>
        <w:pStyle w:val="Listeavsnitt"/>
        <w:numPr>
          <w:ilvl w:val="0"/>
          <w:numId w:val="2"/>
        </w:numPr>
      </w:pPr>
      <w:r w:rsidRPr="00FC6442">
        <w:t xml:space="preserve">I utmark fjernes større stein enn </w:t>
      </w:r>
      <w:smartTag w:uri="urn:schemas-microsoft-com:office:smarttags" w:element="metricconverter">
        <w:smartTagPr>
          <w:attr w:name="ProductID" w:val="30 cm"/>
        </w:smartTagPr>
        <w:r w:rsidRPr="00FC6442">
          <w:t>30 cm</w:t>
        </w:r>
      </w:smartTag>
      <w:r w:rsidRPr="00FC6442">
        <w:t xml:space="preserve"> i dyrkningsdybde</w:t>
      </w:r>
      <w:r w:rsidR="00CB0E09" w:rsidRPr="00FC6442">
        <w:t xml:space="preserve"> på </w:t>
      </w:r>
      <w:r w:rsidR="00F350E6" w:rsidRPr="00FC6442">
        <w:t>ca.</w:t>
      </w:r>
      <w:r w:rsidR="00CB0E09" w:rsidRPr="00FC6442">
        <w:t xml:space="preserve"> 0,5m</w:t>
      </w:r>
      <w:r w:rsidRPr="00FC6442">
        <w:t xml:space="preserve">, i et belte på </w:t>
      </w:r>
      <w:smartTag w:uri="urn:schemas-microsoft-com:office:smarttags" w:element="metricconverter">
        <w:smartTagPr>
          <w:attr w:name="ProductID" w:val="20 m"/>
        </w:smartTagPr>
        <w:r w:rsidRPr="00FC6442">
          <w:t>20 m</w:t>
        </w:r>
      </w:smartTag>
      <w:r w:rsidRPr="00FC6442">
        <w:t xml:space="preserve">, målt </w:t>
      </w:r>
      <w:smartTag w:uri="urn:schemas-microsoft-com:office:smarttags" w:element="metricconverter">
        <w:smartTagPr>
          <w:attr w:name="ProductID" w:val="10 m"/>
        </w:smartTagPr>
        <w:r w:rsidRPr="00FC6442">
          <w:t>10 m</w:t>
        </w:r>
      </w:smartTag>
      <w:r w:rsidRPr="00FC6442">
        <w:t xml:space="preserve"> ut fra ledningens midtlinje langs </w:t>
      </w:r>
      <w:r w:rsidR="00F350E6" w:rsidRPr="00FC6442">
        <w:t>rør traséen</w:t>
      </w:r>
      <w:r w:rsidRPr="00FC6442">
        <w:t xml:space="preserve">. Steinen kjøres vekk eller plasseres etter avtale med grunneier. Eventuell avtatt matjord </w:t>
      </w:r>
      <w:r w:rsidR="00F350E6" w:rsidRPr="00FC6442">
        <w:t xml:space="preserve">legges </w:t>
      </w:r>
      <w:r w:rsidRPr="00FC6442">
        <w:t>tilbake</w:t>
      </w:r>
      <w:r w:rsidR="00F350E6" w:rsidRPr="00FC6442">
        <w:t xml:space="preserve"> og </w:t>
      </w:r>
      <w:r w:rsidRPr="00FC6442">
        <w:t>planeres.</w:t>
      </w:r>
    </w:p>
    <w:p w14:paraId="0A3CDF8F" w14:textId="77777777" w:rsidR="005B55B5" w:rsidRPr="00FC6442" w:rsidRDefault="005B55B5">
      <w:pPr>
        <w:ind w:left="851" w:hanging="851"/>
      </w:pPr>
    </w:p>
    <w:p w14:paraId="5C592672" w14:textId="77777777" w:rsidR="005B55B5" w:rsidRPr="00FC6442" w:rsidRDefault="005B55B5" w:rsidP="00D618B2">
      <w:pPr>
        <w:pStyle w:val="Listeavsnitt"/>
        <w:numPr>
          <w:ilvl w:val="0"/>
          <w:numId w:val="2"/>
        </w:numPr>
      </w:pPr>
      <w:r w:rsidRPr="00FC6442">
        <w:t xml:space="preserve">Stor stein som legges tilbake, skal ha overdekning på minst </w:t>
      </w:r>
      <w:smartTag w:uri="urn:schemas-microsoft-com:office:smarttags" w:element="metricconverter">
        <w:smartTagPr>
          <w:attr w:name="ProductID" w:val="1,2 meter"/>
        </w:smartTagPr>
        <w:r w:rsidRPr="00FC6442">
          <w:t>1,2 meter</w:t>
        </w:r>
      </w:smartTag>
      <w:r w:rsidRPr="00FC6442">
        <w:t>.</w:t>
      </w:r>
    </w:p>
    <w:p w14:paraId="6324D7C7" w14:textId="77777777" w:rsidR="005B55B5" w:rsidRPr="00FC6442" w:rsidRDefault="005B55B5">
      <w:pPr>
        <w:ind w:left="851" w:hanging="851"/>
      </w:pPr>
    </w:p>
    <w:p w14:paraId="1776CA82" w14:textId="77777777" w:rsidR="005B55B5" w:rsidRPr="00FC6442" w:rsidRDefault="005B55B5" w:rsidP="00D618B2">
      <w:pPr>
        <w:pStyle w:val="Listeavsnitt"/>
        <w:numPr>
          <w:ilvl w:val="0"/>
          <w:numId w:val="2"/>
        </w:numPr>
      </w:pPr>
      <w:r w:rsidRPr="00FC6442">
        <w:t xml:space="preserve">Hovedvannledningens overdekning skal være </w:t>
      </w:r>
      <w:r w:rsidRPr="00FC6442">
        <w:rPr>
          <w:b/>
        </w:rPr>
        <w:t>minst</w:t>
      </w:r>
      <w:r w:rsidRPr="00FC6442">
        <w:t xml:space="preserve"> </w:t>
      </w:r>
      <w:smartTag w:uri="urn:schemas-microsoft-com:office:smarttags" w:element="metricconverter">
        <w:smartTagPr>
          <w:attr w:name="ProductID" w:val="1,2 m"/>
        </w:smartTagPr>
        <w:r w:rsidRPr="00FC6442">
          <w:t>1,2 m</w:t>
        </w:r>
      </w:smartTag>
      <w:r w:rsidRPr="00FC6442">
        <w:t>. Kabler og andre installasjoner skal legges under topp rør dersom ikke spesielle forhold tilsier en annen løsning.</w:t>
      </w:r>
    </w:p>
    <w:p w14:paraId="43438F34" w14:textId="77777777" w:rsidR="005B55B5" w:rsidRPr="00FC6442" w:rsidRDefault="00F871C8" w:rsidP="00F871C8">
      <w:pPr>
        <w:pStyle w:val="Listeavsnitt"/>
        <w:numPr>
          <w:ilvl w:val="0"/>
          <w:numId w:val="2"/>
        </w:numPr>
      </w:pPr>
      <w:r w:rsidRPr="00FC6442">
        <w:t xml:space="preserve">IVAR IKS har ansvar for å påse at det ikke vokser opp trær som kan skade </w:t>
      </w:r>
      <w:r w:rsidR="00F350E6" w:rsidRPr="00FC6442">
        <w:t>vannledningen</w:t>
      </w:r>
      <w:r w:rsidRPr="00FC6442">
        <w:t xml:space="preserve"> og bekoste fjerning</w:t>
      </w:r>
      <w:r w:rsidR="009120E3" w:rsidRPr="00FC6442">
        <w:t xml:space="preserve"> av disse.</w:t>
      </w:r>
    </w:p>
    <w:p w14:paraId="11D99DA7" w14:textId="77777777" w:rsidR="005B55B5" w:rsidRDefault="005B55B5">
      <w:pPr>
        <w:ind w:left="851" w:hanging="851"/>
      </w:pPr>
    </w:p>
    <w:p w14:paraId="6481C863" w14:textId="77777777" w:rsidR="005B55B5" w:rsidRDefault="005B55B5" w:rsidP="00356D9B">
      <w:pPr>
        <w:ind w:left="851" w:hanging="851"/>
      </w:pPr>
      <w:r>
        <w:lastRenderedPageBreak/>
        <w:t>8.</w:t>
      </w:r>
      <w:r>
        <w:tab/>
        <w:t>Vederlag for rettigheter og for skade og ulempe som ikke kan rettes opp i byggetiden fastsettes etter minnelig ordning eller ved skjønn, jfr. pkt. 11.</w:t>
      </w:r>
    </w:p>
    <w:p w14:paraId="61F16B0F" w14:textId="77777777" w:rsidR="005B55B5" w:rsidRDefault="005B55B5">
      <w:pPr>
        <w:ind w:left="851" w:hanging="851"/>
      </w:pPr>
    </w:p>
    <w:p w14:paraId="05A50A46" w14:textId="77777777" w:rsidR="005B55B5" w:rsidRDefault="005B55B5" w:rsidP="00356D9B">
      <w:pPr>
        <w:ind w:left="851" w:hanging="851"/>
      </w:pPr>
      <w:r>
        <w:t>9.</w:t>
      </w:r>
      <w:r>
        <w:tab/>
        <w:t>Når anleggsarbeidene på denne eiendommen er fullført, innkaller IVAR</w:t>
      </w:r>
      <w:r w:rsidR="004B2CE1">
        <w:t xml:space="preserve"> IKS grunneier</w:t>
      </w:r>
      <w:r>
        <w:t xml:space="preserve"> til tilbakeleveringsbefaring.</w:t>
      </w:r>
    </w:p>
    <w:p w14:paraId="2787E185" w14:textId="77777777" w:rsidR="005B55B5" w:rsidRDefault="005B55B5" w:rsidP="00356D9B">
      <w:pPr>
        <w:ind w:left="851" w:hanging="851"/>
      </w:pPr>
      <w:r>
        <w:tab/>
        <w:t>Det føres protokoll som underskrives av begge parter.</w:t>
      </w:r>
    </w:p>
    <w:p w14:paraId="22E366BD" w14:textId="77777777" w:rsidR="005B55B5" w:rsidRDefault="005B55B5">
      <w:pPr>
        <w:ind w:left="851" w:hanging="851"/>
      </w:pPr>
    </w:p>
    <w:p w14:paraId="08E915B7" w14:textId="77777777" w:rsidR="005B55B5" w:rsidRDefault="005B55B5">
      <w:pPr>
        <w:ind w:left="851" w:hanging="851"/>
      </w:pPr>
      <w:r>
        <w:t>10.</w:t>
      </w:r>
      <w:r>
        <w:tab/>
        <w:t xml:space="preserve">Erstatning for mulige skader og ulemper i forbindelse med senere reparasjoner eller vedlikeholdsarbeider </w:t>
      </w:r>
      <w:r w:rsidRPr="0000146F">
        <w:rPr>
          <w:color w:val="000000" w:themeColor="text1"/>
        </w:rPr>
        <w:t xml:space="preserve">på hovedledningsanlegget, </w:t>
      </w:r>
      <w:r>
        <w:t>blir i mangel av minnelig overenskomst å fastsette ved skjønn, jfr. pkt. 11.</w:t>
      </w:r>
    </w:p>
    <w:p w14:paraId="70F2B1AB" w14:textId="77777777" w:rsidR="004B2CE1" w:rsidRDefault="004B2CE1" w:rsidP="00356D9B"/>
    <w:p w14:paraId="2996E30F" w14:textId="77777777" w:rsidR="005B55B5" w:rsidRDefault="005B55B5">
      <w:pPr>
        <w:ind w:left="851" w:hanging="851"/>
      </w:pPr>
      <w:r>
        <w:t>11.</w:t>
      </w:r>
      <w:r>
        <w:tab/>
        <w:t>Skjønn.</w:t>
      </w:r>
    </w:p>
    <w:p w14:paraId="1C918CB2" w14:textId="77777777" w:rsidR="005B55B5" w:rsidRDefault="005B55B5">
      <w:pPr>
        <w:ind w:left="851" w:hanging="851"/>
      </w:pPr>
    </w:p>
    <w:p w14:paraId="16CF3EC4" w14:textId="77777777" w:rsidR="005B55B5" w:rsidRDefault="005B55B5">
      <w:pPr>
        <w:ind w:left="851" w:hanging="851"/>
      </w:pPr>
      <w:r>
        <w:tab/>
        <w:t>Skjønn i henhold til denne erklæring, jfr. punktene 8 og 10 skal holdes ved rettslig skjønn ved eiendommens verneting</w:t>
      </w:r>
      <w:r w:rsidR="00F53E24">
        <w:t>.</w:t>
      </w:r>
      <w:r>
        <w:t xml:space="preserve"> </w:t>
      </w:r>
    </w:p>
    <w:p w14:paraId="27A79E3A" w14:textId="77777777" w:rsidR="005B55B5" w:rsidRDefault="005B55B5">
      <w:pPr>
        <w:ind w:left="851" w:hanging="851"/>
      </w:pPr>
    </w:p>
    <w:p w14:paraId="646DD350" w14:textId="77777777" w:rsidR="005B55B5" w:rsidRPr="008825D4" w:rsidRDefault="005B55B5" w:rsidP="008825D4">
      <w:pPr>
        <w:ind w:left="851" w:hanging="851"/>
      </w:pPr>
      <w:r>
        <w:tab/>
      </w:r>
      <w:r w:rsidRPr="008825D4">
        <w:t>Dersom det skal holdes ekspropriasjonsskjønn for fastsettelse av erstatninger/</w:t>
      </w:r>
    </w:p>
    <w:p w14:paraId="64507F66" w14:textId="77777777" w:rsidR="005B55B5" w:rsidRDefault="005B55B5" w:rsidP="00356D9B">
      <w:pPr>
        <w:ind w:left="851" w:hanging="851"/>
      </w:pPr>
      <w:r w:rsidRPr="008825D4">
        <w:tab/>
        <w:t>vederlag til grunneiere for avståelse av rettigheter iht. reguleringsbestemmelsene og ulempeerstatning ved anlegg av hovedledningen, skal også erstatningen til denne eiendom, etter pkt. 8, fastsettes ved ekspropriasjonsskjønnet.</w:t>
      </w:r>
    </w:p>
    <w:p w14:paraId="7F345600" w14:textId="77777777" w:rsidR="005B55B5" w:rsidRDefault="005B55B5">
      <w:pPr>
        <w:ind w:left="851" w:hanging="851"/>
      </w:pPr>
    </w:p>
    <w:p w14:paraId="15D43810" w14:textId="77777777" w:rsidR="005B55B5" w:rsidRDefault="005B55B5">
      <w:pPr>
        <w:ind w:left="851" w:hanging="851"/>
      </w:pPr>
      <w:r>
        <w:t>12.</w:t>
      </w:r>
      <w:r>
        <w:tab/>
        <w:t>Tvist</w:t>
      </w:r>
    </w:p>
    <w:p w14:paraId="09776D3F" w14:textId="77777777" w:rsidR="005B55B5" w:rsidRDefault="005B55B5">
      <w:pPr>
        <w:ind w:left="851" w:hanging="851"/>
      </w:pPr>
    </w:p>
    <w:p w14:paraId="45A6BC8A" w14:textId="77777777" w:rsidR="005B55B5" w:rsidRDefault="005B55B5">
      <w:pPr>
        <w:ind w:left="851" w:hanging="851"/>
      </w:pPr>
      <w:r>
        <w:tab/>
        <w:t xml:space="preserve">Tvist om denne erklæring skal behandles ved </w:t>
      </w:r>
      <w:r w:rsidRPr="0000146F">
        <w:rPr>
          <w:color w:val="000000" w:themeColor="text1"/>
        </w:rPr>
        <w:t>eiendommens verneting.</w:t>
      </w:r>
    </w:p>
    <w:p w14:paraId="289BCBE2" w14:textId="77777777" w:rsidR="005B55B5" w:rsidRDefault="005B55B5">
      <w:pPr>
        <w:ind w:left="851" w:hanging="851"/>
      </w:pPr>
    </w:p>
    <w:p w14:paraId="7BE95718" w14:textId="77777777" w:rsidR="005B55B5" w:rsidRDefault="005B55B5">
      <w:pPr>
        <w:ind w:left="851" w:hanging="851"/>
      </w:pPr>
    </w:p>
    <w:p w14:paraId="41BF2430" w14:textId="77777777" w:rsidR="005B55B5" w:rsidRDefault="005B55B5" w:rsidP="00356D9B">
      <w:pPr>
        <w:ind w:left="851" w:hanging="851"/>
      </w:pPr>
      <w:r>
        <w:t>13.</w:t>
      </w:r>
      <w:r>
        <w:tab/>
        <w:t>Spesielle vilkår:</w:t>
      </w:r>
    </w:p>
    <w:p w14:paraId="5CDC11A3" w14:textId="77777777" w:rsidR="00356D9B" w:rsidRDefault="00356D9B" w:rsidP="00356D9B">
      <w:pPr>
        <w:ind w:left="851" w:hanging="851"/>
      </w:pPr>
    </w:p>
    <w:p w14:paraId="019D9002" w14:textId="77777777" w:rsidR="00356D9B" w:rsidRDefault="00356D9B" w:rsidP="00356D9B">
      <w:pPr>
        <w:ind w:left="851" w:hanging="851"/>
      </w:pPr>
    </w:p>
    <w:p w14:paraId="14AA3E86" w14:textId="77777777" w:rsidR="00356D9B" w:rsidRDefault="00356D9B" w:rsidP="00356D9B">
      <w:pPr>
        <w:ind w:left="851" w:hanging="851"/>
      </w:pPr>
    </w:p>
    <w:p w14:paraId="622D4B15" w14:textId="77777777" w:rsidR="00356D9B" w:rsidRDefault="00356D9B" w:rsidP="00C60327"/>
    <w:p w14:paraId="7EA65701" w14:textId="77777777" w:rsidR="005B55B5" w:rsidRDefault="005B55B5">
      <w:pPr>
        <w:ind w:left="851" w:hanging="851"/>
      </w:pPr>
      <w:r>
        <w:tab/>
      </w:r>
    </w:p>
    <w:p w14:paraId="4E64B8F3" w14:textId="77777777" w:rsidR="005B55B5" w:rsidRDefault="00490572">
      <w:pPr>
        <w:ind w:left="851" w:hanging="851"/>
      </w:pPr>
      <w:r>
        <w:t>1</w:t>
      </w:r>
      <w:r w:rsidR="005B55B5">
        <w:t>4.</w:t>
      </w:r>
      <w:r w:rsidR="005B55B5">
        <w:tab/>
        <w:t>Denne erklæringen kan tinglyses.</w:t>
      </w:r>
    </w:p>
    <w:p w14:paraId="09181839" w14:textId="77777777" w:rsidR="005B55B5" w:rsidRDefault="005B55B5">
      <w:pPr>
        <w:ind w:left="851" w:hanging="851"/>
      </w:pPr>
    </w:p>
    <w:p w14:paraId="7C66034B" w14:textId="77777777" w:rsidR="005B55B5" w:rsidRDefault="005B55B5">
      <w:pPr>
        <w:ind w:left="851" w:hanging="851"/>
      </w:pPr>
    </w:p>
    <w:p w14:paraId="7099441D" w14:textId="77777777" w:rsidR="008825D4" w:rsidRDefault="008825D4">
      <w:pPr>
        <w:ind w:left="851" w:hanging="851"/>
      </w:pPr>
    </w:p>
    <w:p w14:paraId="42D6EDB8" w14:textId="77777777" w:rsidR="008825D4" w:rsidRDefault="008825D4">
      <w:pPr>
        <w:ind w:left="851" w:hanging="851"/>
      </w:pPr>
    </w:p>
    <w:p w14:paraId="4A6A75F3" w14:textId="77777777" w:rsidR="008825D4" w:rsidRDefault="008825D4">
      <w:pPr>
        <w:ind w:left="851" w:hanging="851"/>
      </w:pPr>
    </w:p>
    <w:p w14:paraId="713BB767" w14:textId="77777777" w:rsidR="005B55B5" w:rsidRDefault="005B55B5">
      <w:pPr>
        <w:ind w:left="851" w:hanging="851"/>
      </w:pPr>
    </w:p>
    <w:p w14:paraId="1AF7D93D" w14:textId="77777777" w:rsidR="005B55B5" w:rsidRDefault="005B55B5">
      <w:pPr>
        <w:tabs>
          <w:tab w:val="left" w:pos="5104"/>
        </w:tabs>
        <w:ind w:left="851" w:hanging="851"/>
      </w:pPr>
      <w:r>
        <w:t>__________________, den _________</w:t>
      </w:r>
      <w:r w:rsidR="007D0D80">
        <w:t>20</w:t>
      </w:r>
      <w:r w:rsidR="000614D3">
        <w:tab/>
      </w:r>
    </w:p>
    <w:p w14:paraId="3155C583" w14:textId="77777777" w:rsidR="005B55B5" w:rsidRDefault="005B55B5">
      <w:pPr>
        <w:tabs>
          <w:tab w:val="left" w:pos="5104"/>
        </w:tabs>
        <w:ind w:left="851" w:hanging="851"/>
      </w:pPr>
    </w:p>
    <w:p w14:paraId="42870FF3" w14:textId="77777777" w:rsidR="005B55B5" w:rsidRDefault="005B55B5">
      <w:pPr>
        <w:tabs>
          <w:tab w:val="left" w:pos="5104"/>
        </w:tabs>
        <w:ind w:left="851" w:hanging="851"/>
      </w:pPr>
      <w:r>
        <w:tab/>
        <w:t xml:space="preserve">                       </w:t>
      </w:r>
    </w:p>
    <w:p w14:paraId="527BC38E" w14:textId="77777777" w:rsidR="005B55B5" w:rsidRDefault="005B55B5">
      <w:pPr>
        <w:tabs>
          <w:tab w:val="left" w:pos="5104"/>
        </w:tabs>
        <w:ind w:left="851" w:hanging="851"/>
      </w:pPr>
    </w:p>
    <w:p w14:paraId="7109F619" w14:textId="77777777" w:rsidR="005B55B5" w:rsidRDefault="005B55B5">
      <w:pPr>
        <w:tabs>
          <w:tab w:val="left" w:pos="5104"/>
        </w:tabs>
        <w:ind w:left="851" w:hanging="851"/>
      </w:pPr>
      <w:r>
        <w:t>IVAR</w:t>
      </w:r>
      <w:r w:rsidR="004B2CE1">
        <w:t xml:space="preserve"> IKS</w:t>
      </w:r>
      <w:r w:rsidR="00356D9B">
        <w:t xml:space="preserve"> </w:t>
      </w:r>
      <w:r>
        <w:tab/>
      </w:r>
      <w:r>
        <w:tab/>
        <w:t>Grunneier</w:t>
      </w:r>
    </w:p>
    <w:p w14:paraId="26332348" w14:textId="77777777" w:rsidR="005B55B5" w:rsidRDefault="005B55B5">
      <w:pPr>
        <w:tabs>
          <w:tab w:val="left" w:pos="5104"/>
        </w:tabs>
        <w:ind w:left="851" w:hanging="851"/>
      </w:pPr>
    </w:p>
    <w:p w14:paraId="12DD40EC" w14:textId="77777777" w:rsidR="005B55B5" w:rsidRDefault="005B55B5">
      <w:pPr>
        <w:tabs>
          <w:tab w:val="left" w:pos="5104"/>
        </w:tabs>
        <w:ind w:left="851" w:hanging="851"/>
      </w:pPr>
      <w:r>
        <w:t>_______________________________</w:t>
      </w:r>
      <w:r>
        <w:tab/>
        <w:t>_______________________________</w:t>
      </w:r>
    </w:p>
    <w:p w14:paraId="4D106750" w14:textId="77777777" w:rsidR="000614D3" w:rsidRDefault="000614D3">
      <w:pPr>
        <w:tabs>
          <w:tab w:val="left" w:pos="5104"/>
        </w:tabs>
        <w:ind w:left="851" w:hanging="851"/>
      </w:pPr>
    </w:p>
    <w:p w14:paraId="09585024" w14:textId="77777777" w:rsidR="000614D3" w:rsidRDefault="000614D3">
      <w:pPr>
        <w:tabs>
          <w:tab w:val="left" w:pos="5104"/>
        </w:tabs>
        <w:ind w:left="851" w:hanging="851"/>
      </w:pPr>
    </w:p>
    <w:p w14:paraId="1C073405" w14:textId="77777777" w:rsidR="005B55B5" w:rsidRDefault="005B55B5">
      <w:pPr>
        <w:tabs>
          <w:tab w:val="left" w:pos="5104"/>
        </w:tabs>
        <w:ind w:left="851" w:hanging="851"/>
      </w:pPr>
      <w:r>
        <w:t xml:space="preserve">                  </w:t>
      </w:r>
    </w:p>
    <w:sectPr w:rsidR="005B55B5" w:rsidSect="00F871C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702" w:right="1441" w:bottom="1441" w:left="1441" w:header="567" w:footer="567" w:gutter="0"/>
      <w:paperSrc w:first="2" w:other="2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6C526" w14:textId="77777777" w:rsidR="00E41A2C" w:rsidRDefault="00E41A2C">
      <w:r>
        <w:separator/>
      </w:r>
    </w:p>
  </w:endnote>
  <w:endnote w:type="continuationSeparator" w:id="0">
    <w:p w14:paraId="3D68C35E" w14:textId="77777777" w:rsidR="00E41A2C" w:rsidRDefault="00E4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F0D52" w14:textId="77777777" w:rsidR="00196FC2" w:rsidRDefault="00196FC2">
    <w:pPr>
      <w:pStyle w:val="Bunntekst"/>
      <w:tabs>
        <w:tab w:val="clear" w:pos="851"/>
        <w:tab w:val="clear" w:pos="8504"/>
      </w:tabs>
    </w:pPr>
  </w:p>
  <w:p w14:paraId="3F4EB930" w14:textId="77777777" w:rsidR="00196FC2" w:rsidRDefault="00A56F5E">
    <w:pPr>
      <w:pStyle w:val="Bunntekst"/>
      <w:tabs>
        <w:tab w:val="clear" w:pos="851"/>
        <w:tab w:val="clear" w:pos="8504"/>
      </w:tabs>
    </w:pPr>
    <w:r>
      <w:t>Erklæring leggetillatelse ID: 5976</w:t>
    </w:r>
    <w:r w:rsidR="00196FC2">
      <w:tab/>
    </w:r>
    <w:r w:rsidR="00196FC2">
      <w:tab/>
    </w:r>
    <w:r w:rsidR="004A7EC5" w:rsidRPr="00196FC2">
      <w:rPr>
        <w:rStyle w:val="Sidetall"/>
        <w:sz w:val="20"/>
      </w:rPr>
      <w:fldChar w:fldCharType="begin"/>
    </w:r>
    <w:r w:rsidR="00196FC2" w:rsidRPr="00196FC2">
      <w:rPr>
        <w:rStyle w:val="Sidetall"/>
        <w:sz w:val="20"/>
      </w:rPr>
      <w:instrText xml:space="preserve"> PAGE </w:instrText>
    </w:r>
    <w:r w:rsidR="004A7EC5" w:rsidRPr="00196FC2">
      <w:rPr>
        <w:rStyle w:val="Sidetall"/>
        <w:sz w:val="20"/>
      </w:rPr>
      <w:fldChar w:fldCharType="separate"/>
    </w:r>
    <w:r>
      <w:rPr>
        <w:rStyle w:val="Sidetall"/>
        <w:noProof/>
        <w:sz w:val="20"/>
      </w:rPr>
      <w:t>2</w:t>
    </w:r>
    <w:r w:rsidR="004A7EC5" w:rsidRPr="00196FC2">
      <w:rPr>
        <w:rStyle w:val="Sidetall"/>
        <w:sz w:val="20"/>
      </w:rPr>
      <w:fldChar w:fldCharType="end"/>
    </w:r>
    <w:r w:rsidR="00196FC2">
      <w:rPr>
        <w:rStyle w:val="Sidetall"/>
      </w:rPr>
      <w:t xml:space="preserve"> </w:t>
    </w:r>
    <w:r w:rsidR="00196FC2">
      <w:rPr>
        <w:sz w:val="22"/>
      </w:rPr>
      <w:t xml:space="preserve">av </w:t>
    </w:r>
    <w:r w:rsidR="004A7EC5">
      <w:rPr>
        <w:sz w:val="22"/>
      </w:rPr>
      <w:fldChar w:fldCharType="begin"/>
    </w:r>
    <w:r w:rsidR="00196FC2">
      <w:rPr>
        <w:sz w:val="22"/>
      </w:rPr>
      <w:instrText xml:space="preserve">\NUMPAGES </w:instrText>
    </w:r>
    <w:r w:rsidR="004A7EC5">
      <w:rPr>
        <w:sz w:val="22"/>
      </w:rPr>
      <w:fldChar w:fldCharType="separate"/>
    </w:r>
    <w:r>
      <w:rPr>
        <w:noProof/>
        <w:sz w:val="22"/>
      </w:rPr>
      <w:t>3</w:t>
    </w:r>
    <w:r w:rsidR="004A7EC5"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0D375" w14:textId="77777777" w:rsidR="00A56F5E" w:rsidRDefault="00A56F5E" w:rsidP="00A56F5E">
    <w:pPr>
      <w:pStyle w:val="Bunntekst"/>
      <w:tabs>
        <w:tab w:val="clear" w:pos="851"/>
        <w:tab w:val="clear" w:pos="8504"/>
      </w:tabs>
    </w:pPr>
    <w:r>
      <w:t>Erklæring leggetillatelse ID: 5976</w:t>
    </w:r>
    <w:r>
      <w:tab/>
    </w:r>
    <w:r>
      <w:tab/>
    </w:r>
    <w:r w:rsidRPr="00196FC2">
      <w:rPr>
        <w:rStyle w:val="Sidetall"/>
        <w:sz w:val="20"/>
      </w:rPr>
      <w:fldChar w:fldCharType="begin"/>
    </w:r>
    <w:r w:rsidRPr="00196FC2">
      <w:rPr>
        <w:rStyle w:val="Sidetall"/>
        <w:sz w:val="20"/>
      </w:rPr>
      <w:instrText xml:space="preserve"> PAGE </w:instrText>
    </w:r>
    <w:r w:rsidRPr="00196FC2">
      <w:rPr>
        <w:rStyle w:val="Sidetall"/>
        <w:sz w:val="20"/>
      </w:rPr>
      <w:fldChar w:fldCharType="separate"/>
    </w:r>
    <w:r>
      <w:rPr>
        <w:rStyle w:val="Sidetall"/>
        <w:noProof/>
        <w:sz w:val="20"/>
      </w:rPr>
      <w:t>1</w:t>
    </w:r>
    <w:r w:rsidRPr="00196FC2">
      <w:rPr>
        <w:rStyle w:val="Sidetall"/>
        <w:sz w:val="20"/>
      </w:rPr>
      <w:fldChar w:fldCharType="end"/>
    </w:r>
    <w:r>
      <w:rPr>
        <w:rStyle w:val="Sidetall"/>
      </w:rPr>
      <w:t xml:space="preserve"> </w:t>
    </w:r>
    <w:r>
      <w:rPr>
        <w:sz w:val="22"/>
      </w:rPr>
      <w:t xml:space="preserve">av </w:t>
    </w:r>
    <w:r>
      <w:rPr>
        <w:sz w:val="22"/>
      </w:rPr>
      <w:fldChar w:fldCharType="begin"/>
    </w:r>
    <w:r>
      <w:rPr>
        <w:sz w:val="22"/>
      </w:rPr>
      <w:instrText xml:space="preserve">\NUMPAGES </w:instrText>
    </w:r>
    <w:r>
      <w:rPr>
        <w:sz w:val="22"/>
      </w:rPr>
      <w:fldChar w:fldCharType="separate"/>
    </w:r>
    <w:r>
      <w:rPr>
        <w:noProof/>
        <w:sz w:val="22"/>
      </w:rPr>
      <w:t>3</w:t>
    </w:r>
    <w:r>
      <w:rPr>
        <w:sz w:val="22"/>
      </w:rPr>
      <w:fldChar w:fldCharType="end"/>
    </w:r>
  </w:p>
  <w:p w14:paraId="701D1AA6" w14:textId="77777777" w:rsidR="00196FC2" w:rsidRDefault="00196FC2">
    <w:pPr>
      <w:pStyle w:val="Bunntekst"/>
      <w:tabs>
        <w:tab w:val="clear" w:pos="851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36D78" w14:textId="77777777" w:rsidR="00E41A2C" w:rsidRDefault="00E41A2C">
      <w:r>
        <w:separator/>
      </w:r>
    </w:p>
  </w:footnote>
  <w:footnote w:type="continuationSeparator" w:id="0">
    <w:p w14:paraId="07A5E567" w14:textId="77777777" w:rsidR="00E41A2C" w:rsidRDefault="00E4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02413" w14:textId="77777777" w:rsidR="00196FC2" w:rsidRDefault="00196FC2">
    <w:pPr>
      <w:pStyle w:val="Topptekst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7FE00" w14:textId="77777777" w:rsidR="00196FC2" w:rsidRPr="00A56F5E" w:rsidRDefault="00A56F5E">
    <w:pPr>
      <w:pStyle w:val="Topptekst"/>
      <w:rPr>
        <w:b/>
        <w:sz w:val="32"/>
      </w:rPr>
    </w:pPr>
    <w:r w:rsidRPr="00A56F5E">
      <w:rPr>
        <w:noProof/>
        <w:sz w:val="32"/>
      </w:rPr>
      <w:drawing>
        <wp:anchor distT="0" distB="0" distL="114300" distR="114300" simplePos="0" relativeHeight="251658240" behindDoc="1" locked="0" layoutInCell="1" allowOverlap="1" wp14:anchorId="5FFF3CCF" wp14:editId="5DCCB839">
          <wp:simplePos x="0" y="0"/>
          <wp:positionH relativeFrom="column">
            <wp:posOffset>4554220</wp:posOffset>
          </wp:positionH>
          <wp:positionV relativeFrom="paragraph">
            <wp:posOffset>-3175</wp:posOffset>
          </wp:positionV>
          <wp:extent cx="1163320" cy="415290"/>
          <wp:effectExtent l="0" t="0" r="0" b="3810"/>
          <wp:wrapTight wrapText="bothSides">
            <wp:wrapPolygon edited="0">
              <wp:start x="0" y="0"/>
              <wp:lineTo x="0" y="20807"/>
              <wp:lineTo x="21223" y="20807"/>
              <wp:lineTo x="21223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32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6F5E">
      <w:rPr>
        <w:sz w:val="32"/>
      </w:rPr>
      <w:t>Erklæring leggetillatelse</w:t>
    </w:r>
    <w:r w:rsidR="00196FC2" w:rsidRPr="00A56F5E">
      <w:rPr>
        <w:sz w:val="32"/>
      </w:rPr>
      <w:tab/>
    </w:r>
    <w:r w:rsidR="00196FC2" w:rsidRPr="00A56F5E">
      <w:rPr>
        <w:sz w:val="32"/>
      </w:rPr>
      <w:tab/>
    </w:r>
    <w:r w:rsidR="00196FC2" w:rsidRPr="00A56F5E">
      <w:rPr>
        <w:sz w:val="32"/>
      </w:rPr>
      <w:tab/>
    </w:r>
    <w:r w:rsidR="00196FC2" w:rsidRPr="00A56F5E">
      <w:rPr>
        <w:sz w:val="32"/>
      </w:rPr>
      <w:tab/>
    </w:r>
  </w:p>
  <w:p w14:paraId="7BC822D5" w14:textId="77777777" w:rsidR="00196FC2" w:rsidRDefault="00196FC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A67"/>
    <w:multiLevelType w:val="hybridMultilevel"/>
    <w:tmpl w:val="EDB8652C"/>
    <w:lvl w:ilvl="0" w:tplc="D762732C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35" w:hanging="360"/>
      </w:pPr>
    </w:lvl>
    <w:lvl w:ilvl="2" w:tplc="0414001B" w:tentative="1">
      <w:start w:val="1"/>
      <w:numFmt w:val="lowerRoman"/>
      <w:lvlText w:val="%3."/>
      <w:lvlJc w:val="right"/>
      <w:pPr>
        <w:ind w:left="2655" w:hanging="180"/>
      </w:pPr>
    </w:lvl>
    <w:lvl w:ilvl="3" w:tplc="0414000F" w:tentative="1">
      <w:start w:val="1"/>
      <w:numFmt w:val="decimal"/>
      <w:lvlText w:val="%4."/>
      <w:lvlJc w:val="left"/>
      <w:pPr>
        <w:ind w:left="3375" w:hanging="360"/>
      </w:pPr>
    </w:lvl>
    <w:lvl w:ilvl="4" w:tplc="04140019" w:tentative="1">
      <w:start w:val="1"/>
      <w:numFmt w:val="lowerLetter"/>
      <w:lvlText w:val="%5."/>
      <w:lvlJc w:val="left"/>
      <w:pPr>
        <w:ind w:left="4095" w:hanging="360"/>
      </w:pPr>
    </w:lvl>
    <w:lvl w:ilvl="5" w:tplc="0414001B" w:tentative="1">
      <w:start w:val="1"/>
      <w:numFmt w:val="lowerRoman"/>
      <w:lvlText w:val="%6."/>
      <w:lvlJc w:val="right"/>
      <w:pPr>
        <w:ind w:left="4815" w:hanging="180"/>
      </w:pPr>
    </w:lvl>
    <w:lvl w:ilvl="6" w:tplc="0414000F" w:tentative="1">
      <w:start w:val="1"/>
      <w:numFmt w:val="decimal"/>
      <w:lvlText w:val="%7."/>
      <w:lvlJc w:val="left"/>
      <w:pPr>
        <w:ind w:left="5535" w:hanging="360"/>
      </w:pPr>
    </w:lvl>
    <w:lvl w:ilvl="7" w:tplc="04140019" w:tentative="1">
      <w:start w:val="1"/>
      <w:numFmt w:val="lowerLetter"/>
      <w:lvlText w:val="%8."/>
      <w:lvlJc w:val="left"/>
      <w:pPr>
        <w:ind w:left="6255" w:hanging="360"/>
      </w:pPr>
    </w:lvl>
    <w:lvl w:ilvl="8" w:tplc="0414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11E11A1A"/>
    <w:multiLevelType w:val="hybridMultilevel"/>
    <w:tmpl w:val="A2CC0E06"/>
    <w:lvl w:ilvl="0" w:tplc="D6226060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53180D73"/>
    <w:multiLevelType w:val="hybridMultilevel"/>
    <w:tmpl w:val="EDB8652C"/>
    <w:lvl w:ilvl="0" w:tplc="D762732C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935" w:hanging="360"/>
      </w:pPr>
    </w:lvl>
    <w:lvl w:ilvl="2" w:tplc="0414001B" w:tentative="1">
      <w:start w:val="1"/>
      <w:numFmt w:val="lowerRoman"/>
      <w:lvlText w:val="%3."/>
      <w:lvlJc w:val="right"/>
      <w:pPr>
        <w:ind w:left="2655" w:hanging="180"/>
      </w:pPr>
    </w:lvl>
    <w:lvl w:ilvl="3" w:tplc="0414000F" w:tentative="1">
      <w:start w:val="1"/>
      <w:numFmt w:val="decimal"/>
      <w:lvlText w:val="%4."/>
      <w:lvlJc w:val="left"/>
      <w:pPr>
        <w:ind w:left="3375" w:hanging="360"/>
      </w:pPr>
    </w:lvl>
    <w:lvl w:ilvl="4" w:tplc="04140019" w:tentative="1">
      <w:start w:val="1"/>
      <w:numFmt w:val="lowerLetter"/>
      <w:lvlText w:val="%5."/>
      <w:lvlJc w:val="left"/>
      <w:pPr>
        <w:ind w:left="4095" w:hanging="360"/>
      </w:pPr>
    </w:lvl>
    <w:lvl w:ilvl="5" w:tplc="0414001B" w:tentative="1">
      <w:start w:val="1"/>
      <w:numFmt w:val="lowerRoman"/>
      <w:lvlText w:val="%6."/>
      <w:lvlJc w:val="right"/>
      <w:pPr>
        <w:ind w:left="4815" w:hanging="180"/>
      </w:pPr>
    </w:lvl>
    <w:lvl w:ilvl="6" w:tplc="0414000F" w:tentative="1">
      <w:start w:val="1"/>
      <w:numFmt w:val="decimal"/>
      <w:lvlText w:val="%7."/>
      <w:lvlJc w:val="left"/>
      <w:pPr>
        <w:ind w:left="5535" w:hanging="360"/>
      </w:pPr>
    </w:lvl>
    <w:lvl w:ilvl="7" w:tplc="04140019" w:tentative="1">
      <w:start w:val="1"/>
      <w:numFmt w:val="lowerLetter"/>
      <w:lvlText w:val="%8."/>
      <w:lvlJc w:val="left"/>
      <w:pPr>
        <w:ind w:left="6255" w:hanging="360"/>
      </w:pPr>
    </w:lvl>
    <w:lvl w:ilvl="8" w:tplc="0414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5B"/>
    <w:rsid w:val="0000146F"/>
    <w:rsid w:val="00035087"/>
    <w:rsid w:val="00045593"/>
    <w:rsid w:val="000614D3"/>
    <w:rsid w:val="00066679"/>
    <w:rsid w:val="0008530B"/>
    <w:rsid w:val="000B289C"/>
    <w:rsid w:val="00172A88"/>
    <w:rsid w:val="00183CD9"/>
    <w:rsid w:val="001868F1"/>
    <w:rsid w:val="00196FC2"/>
    <w:rsid w:val="001B2550"/>
    <w:rsid w:val="001B765B"/>
    <w:rsid w:val="0021398B"/>
    <w:rsid w:val="00226E8E"/>
    <w:rsid w:val="00253EB7"/>
    <w:rsid w:val="00291378"/>
    <w:rsid w:val="002B16A2"/>
    <w:rsid w:val="003354C9"/>
    <w:rsid w:val="00356D9B"/>
    <w:rsid w:val="003B419A"/>
    <w:rsid w:val="00400236"/>
    <w:rsid w:val="0045100F"/>
    <w:rsid w:val="00490572"/>
    <w:rsid w:val="004A7EC5"/>
    <w:rsid w:val="004B2CE1"/>
    <w:rsid w:val="004F45D6"/>
    <w:rsid w:val="00504405"/>
    <w:rsid w:val="00525E4E"/>
    <w:rsid w:val="005B55B5"/>
    <w:rsid w:val="005F0D66"/>
    <w:rsid w:val="00635ED0"/>
    <w:rsid w:val="006C39B3"/>
    <w:rsid w:val="007231F8"/>
    <w:rsid w:val="007D0D80"/>
    <w:rsid w:val="007D69B6"/>
    <w:rsid w:val="008724AA"/>
    <w:rsid w:val="008825D4"/>
    <w:rsid w:val="008C308B"/>
    <w:rsid w:val="008E40AA"/>
    <w:rsid w:val="008F0D7F"/>
    <w:rsid w:val="00910049"/>
    <w:rsid w:val="009120E3"/>
    <w:rsid w:val="00943C29"/>
    <w:rsid w:val="00954A14"/>
    <w:rsid w:val="00954BD1"/>
    <w:rsid w:val="00966B1F"/>
    <w:rsid w:val="00990846"/>
    <w:rsid w:val="0099583C"/>
    <w:rsid w:val="009D5ED5"/>
    <w:rsid w:val="00A0541E"/>
    <w:rsid w:val="00A3438F"/>
    <w:rsid w:val="00A56F5E"/>
    <w:rsid w:val="00A82084"/>
    <w:rsid w:val="00AA5441"/>
    <w:rsid w:val="00AB0E9B"/>
    <w:rsid w:val="00B351D6"/>
    <w:rsid w:val="00B637BA"/>
    <w:rsid w:val="00BC05B7"/>
    <w:rsid w:val="00BE19F6"/>
    <w:rsid w:val="00BE5803"/>
    <w:rsid w:val="00C13139"/>
    <w:rsid w:val="00C60327"/>
    <w:rsid w:val="00C62FA6"/>
    <w:rsid w:val="00C9364C"/>
    <w:rsid w:val="00CA0BFB"/>
    <w:rsid w:val="00CA7988"/>
    <w:rsid w:val="00CB0E09"/>
    <w:rsid w:val="00CC7869"/>
    <w:rsid w:val="00CD693D"/>
    <w:rsid w:val="00D618B2"/>
    <w:rsid w:val="00D90D4C"/>
    <w:rsid w:val="00DC4532"/>
    <w:rsid w:val="00E24448"/>
    <w:rsid w:val="00E41A2C"/>
    <w:rsid w:val="00E506A2"/>
    <w:rsid w:val="00EA7E2B"/>
    <w:rsid w:val="00EF0465"/>
    <w:rsid w:val="00F07012"/>
    <w:rsid w:val="00F350E6"/>
    <w:rsid w:val="00F53E24"/>
    <w:rsid w:val="00F846EF"/>
    <w:rsid w:val="00F871C8"/>
    <w:rsid w:val="00F93FAE"/>
    <w:rsid w:val="00FC3A4F"/>
    <w:rsid w:val="00FC6442"/>
    <w:rsid w:val="00FE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34AC067C"/>
  <w15:docId w15:val="{22990D6B-D1C5-4B2B-B720-504F8C73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7EC5"/>
    <w:pPr>
      <w:tabs>
        <w:tab w:val="left" w:pos="851"/>
        <w:tab w:val="left" w:pos="2268"/>
        <w:tab w:val="right" w:pos="8959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4A7EC5"/>
    <w:pPr>
      <w:tabs>
        <w:tab w:val="clear" w:pos="851"/>
      </w:tabs>
      <w:outlineLvl w:val="0"/>
    </w:pPr>
    <w:rPr>
      <w:b/>
      <w:caps/>
      <w:sz w:val="26"/>
    </w:rPr>
  </w:style>
  <w:style w:type="paragraph" w:styleId="Overskrift2">
    <w:name w:val="heading 2"/>
    <w:basedOn w:val="Normal"/>
    <w:next w:val="Normal"/>
    <w:qFormat/>
    <w:rsid w:val="004A7EC5"/>
    <w:pPr>
      <w:tabs>
        <w:tab w:val="clear" w:pos="851"/>
      </w:tabs>
      <w:outlineLvl w:val="1"/>
    </w:pPr>
    <w:rPr>
      <w:b/>
      <w:sz w:val="26"/>
    </w:rPr>
  </w:style>
  <w:style w:type="paragraph" w:styleId="Overskrift3">
    <w:name w:val="heading 3"/>
    <w:basedOn w:val="Normal"/>
    <w:next w:val="Normal"/>
    <w:qFormat/>
    <w:rsid w:val="004A7EC5"/>
    <w:pPr>
      <w:tabs>
        <w:tab w:val="clear" w:pos="851"/>
      </w:tabs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4A7EC5"/>
    <w:pPr>
      <w:tabs>
        <w:tab w:val="clear" w:pos="851"/>
      </w:tabs>
      <w:outlineLvl w:val="3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semiHidden/>
    <w:rsid w:val="004A7EC5"/>
    <w:rPr>
      <w:sz w:val="16"/>
    </w:rPr>
  </w:style>
  <w:style w:type="paragraph" w:styleId="Merknadstekst">
    <w:name w:val="annotation text"/>
    <w:basedOn w:val="Normal"/>
    <w:link w:val="MerknadstekstTegn"/>
    <w:semiHidden/>
    <w:rsid w:val="004A7EC5"/>
    <w:rPr>
      <w:sz w:val="20"/>
    </w:rPr>
  </w:style>
  <w:style w:type="paragraph" w:styleId="Bunntekst">
    <w:name w:val="footer"/>
    <w:basedOn w:val="Normal"/>
    <w:rsid w:val="004A7EC5"/>
    <w:pPr>
      <w:tabs>
        <w:tab w:val="clear" w:pos="2268"/>
        <w:tab w:val="center" w:pos="4252"/>
        <w:tab w:val="right" w:pos="8504"/>
      </w:tabs>
    </w:pPr>
    <w:rPr>
      <w:sz w:val="16"/>
    </w:rPr>
  </w:style>
  <w:style w:type="paragraph" w:styleId="Topptekst">
    <w:name w:val="header"/>
    <w:basedOn w:val="Normal"/>
    <w:rsid w:val="004A7EC5"/>
    <w:pPr>
      <w:tabs>
        <w:tab w:val="clear" w:pos="851"/>
        <w:tab w:val="clear" w:pos="2268"/>
        <w:tab w:val="clear" w:pos="8959"/>
        <w:tab w:val="center" w:pos="4819"/>
        <w:tab w:val="right" w:pos="9071"/>
      </w:tabs>
    </w:pPr>
  </w:style>
  <w:style w:type="paragraph" w:styleId="Vanliginnrykk">
    <w:name w:val="Normal Indent"/>
    <w:basedOn w:val="Normal"/>
    <w:rsid w:val="004A7EC5"/>
    <w:pPr>
      <w:ind w:left="851" w:hanging="851"/>
    </w:pPr>
  </w:style>
  <w:style w:type="paragraph" w:customStyle="1" w:styleId="Overskriftinnrykk">
    <w:name w:val="Overskrift innrykk"/>
    <w:basedOn w:val="Normal"/>
    <w:next w:val="Normal"/>
    <w:rsid w:val="004A7EC5"/>
    <w:pPr>
      <w:tabs>
        <w:tab w:val="clear" w:pos="851"/>
      </w:tabs>
      <w:ind w:left="1134"/>
    </w:pPr>
  </w:style>
  <w:style w:type="paragraph" w:styleId="Bobletekst">
    <w:name w:val="Balloon Text"/>
    <w:basedOn w:val="Normal"/>
    <w:semiHidden/>
    <w:rsid w:val="007231F8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196FC2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3354C9"/>
    <w:rPr>
      <w:b/>
      <w:bCs/>
    </w:rPr>
  </w:style>
  <w:style w:type="character" w:customStyle="1" w:styleId="MerknadstekstTegn">
    <w:name w:val="Merknadstekst Tegn"/>
    <w:basedOn w:val="Standardskriftforavsnitt"/>
    <w:link w:val="Merknadstekst"/>
    <w:semiHidden/>
    <w:rsid w:val="003354C9"/>
    <w:rPr>
      <w:rFonts w:ascii="Arial" w:hAnsi="Arial"/>
    </w:rPr>
  </w:style>
  <w:style w:type="character" w:customStyle="1" w:styleId="KommentaremneTegn">
    <w:name w:val="Kommentaremne Tegn"/>
    <w:basedOn w:val="MerknadstekstTegn"/>
    <w:link w:val="Kommentaremne"/>
    <w:semiHidden/>
    <w:rsid w:val="003354C9"/>
    <w:rPr>
      <w:rFonts w:ascii="Arial" w:hAnsi="Arial"/>
      <w:b/>
      <w:bCs/>
    </w:rPr>
  </w:style>
  <w:style w:type="paragraph" w:styleId="Revisjon">
    <w:name w:val="Revision"/>
    <w:hidden/>
    <w:uiPriority w:val="99"/>
    <w:semiHidden/>
    <w:rsid w:val="00A0541E"/>
    <w:rPr>
      <w:rFonts w:ascii="Arial" w:hAnsi="Arial"/>
      <w:sz w:val="22"/>
    </w:rPr>
  </w:style>
  <w:style w:type="paragraph" w:styleId="Listeavsnitt">
    <w:name w:val="List Paragraph"/>
    <w:basedOn w:val="Normal"/>
    <w:uiPriority w:val="34"/>
    <w:qFormat/>
    <w:rsid w:val="001B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neb\AppData\Local\Microsoft\Windows\INetCache\IE\LKQXZ4VD\Erkl&#230;ring%20leggetillatel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Erklæring leggetillatelse</Template>
  <TotalTime>0</TotalTime>
  <Pages>3</Pages>
  <Words>935</Words>
  <Characters>5671</Characters>
  <Application>Microsoft Office Word</Application>
  <DocSecurity>4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Blank.dot</vt:lpstr>
    </vt:vector>
  </TitlesOfParts>
  <Company>Lyse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Blank.dot</dc:title>
  <dc:creator>Berget, Jonn Egil</dc:creator>
  <cp:lastModifiedBy>Kvitrud, Marie Kulander</cp:lastModifiedBy>
  <cp:revision>2</cp:revision>
  <cp:lastPrinted>2018-11-28T13:53:00Z</cp:lastPrinted>
  <dcterms:created xsi:type="dcterms:W3CDTF">2019-02-11T12:57:00Z</dcterms:created>
  <dcterms:modified xsi:type="dcterms:W3CDTF">2019-02-11T12:57:00Z</dcterms:modified>
</cp:coreProperties>
</file>